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22" w:rsidRPr="002A0994" w:rsidRDefault="00833622" w:rsidP="007A2476">
      <w:pPr>
        <w:ind w:firstLine="709"/>
        <w:jc w:val="center"/>
        <w:rPr>
          <w:b/>
          <w:sz w:val="28"/>
          <w:szCs w:val="28"/>
        </w:rPr>
      </w:pPr>
      <w:r w:rsidRPr="002A0994">
        <w:rPr>
          <w:b/>
          <w:sz w:val="28"/>
          <w:szCs w:val="28"/>
        </w:rPr>
        <w:t>Служебная деятельность Управления Россельхознадзора по Оренбургской области при осуществлении государственного земельного надзора</w:t>
      </w:r>
    </w:p>
    <w:p w:rsidR="00833622" w:rsidRPr="002A0994" w:rsidRDefault="00833622" w:rsidP="00833622">
      <w:pPr>
        <w:ind w:firstLine="709"/>
        <w:jc w:val="center"/>
        <w:rPr>
          <w:b/>
          <w:sz w:val="28"/>
          <w:szCs w:val="28"/>
        </w:rPr>
      </w:pPr>
      <w:r w:rsidRPr="002A0994">
        <w:rPr>
          <w:b/>
          <w:sz w:val="28"/>
          <w:szCs w:val="28"/>
        </w:rPr>
        <w:t>Результаты контрольно-надзорной деятельности в сфере государственного земе</w:t>
      </w:r>
      <w:r w:rsidR="0019453F" w:rsidRPr="002A0994">
        <w:rPr>
          <w:b/>
          <w:sz w:val="28"/>
          <w:szCs w:val="28"/>
        </w:rPr>
        <w:t>льного надзора за I квартал 2018</w:t>
      </w:r>
      <w:r w:rsidRPr="002A0994">
        <w:rPr>
          <w:b/>
          <w:sz w:val="28"/>
          <w:szCs w:val="28"/>
        </w:rPr>
        <w:t xml:space="preserve"> года</w:t>
      </w:r>
    </w:p>
    <w:p w:rsidR="00833622" w:rsidRPr="002A0994" w:rsidRDefault="00833622" w:rsidP="00833622">
      <w:pPr>
        <w:ind w:firstLine="709"/>
        <w:jc w:val="both"/>
        <w:rPr>
          <w:sz w:val="28"/>
          <w:szCs w:val="28"/>
        </w:rPr>
      </w:pPr>
    </w:p>
    <w:p w:rsidR="0019453F" w:rsidRPr="002A0994" w:rsidRDefault="0019453F" w:rsidP="0019453F">
      <w:pPr>
        <w:ind w:firstLine="709"/>
        <w:jc w:val="both"/>
        <w:rPr>
          <w:sz w:val="28"/>
          <w:szCs w:val="28"/>
        </w:rPr>
      </w:pPr>
      <w:r w:rsidRPr="002A0994">
        <w:rPr>
          <w:sz w:val="28"/>
          <w:szCs w:val="28"/>
        </w:rPr>
        <w:t xml:space="preserve">Должностными лицами Управления в сфере государственного земельного надзора за 1 квартал 2018 года проведено 7 контрольно-надзорных мероприятий по соблюдению хозяйствующими субъектами земельного законодательства Российской Федерации, том числе: </w:t>
      </w:r>
    </w:p>
    <w:p w:rsidR="0019453F" w:rsidRPr="002A0994" w:rsidRDefault="0019453F" w:rsidP="0019453F">
      <w:pPr>
        <w:ind w:firstLine="709"/>
        <w:jc w:val="both"/>
        <w:rPr>
          <w:sz w:val="28"/>
          <w:szCs w:val="28"/>
        </w:rPr>
      </w:pPr>
      <w:r w:rsidRPr="002A0994">
        <w:rPr>
          <w:sz w:val="28"/>
          <w:szCs w:val="28"/>
        </w:rPr>
        <w:t>- плановые проверки – 0;</w:t>
      </w:r>
    </w:p>
    <w:p w:rsidR="0019453F" w:rsidRPr="002A0994" w:rsidRDefault="0019453F" w:rsidP="0019453F">
      <w:pPr>
        <w:ind w:firstLine="709"/>
        <w:jc w:val="both"/>
        <w:rPr>
          <w:sz w:val="28"/>
          <w:szCs w:val="28"/>
        </w:rPr>
      </w:pPr>
      <w:r w:rsidRPr="002A0994">
        <w:rPr>
          <w:sz w:val="28"/>
          <w:szCs w:val="28"/>
        </w:rPr>
        <w:t>- внеплановые проверки – 7;</w:t>
      </w:r>
    </w:p>
    <w:p w:rsidR="0019453F" w:rsidRPr="002A0994" w:rsidRDefault="0019453F" w:rsidP="00833622">
      <w:pPr>
        <w:ind w:firstLine="709"/>
        <w:jc w:val="both"/>
        <w:rPr>
          <w:sz w:val="28"/>
          <w:szCs w:val="28"/>
        </w:rPr>
      </w:pPr>
      <w:r w:rsidRPr="002A0994">
        <w:rPr>
          <w:sz w:val="28"/>
          <w:szCs w:val="28"/>
        </w:rPr>
        <w:t>- выявлено 10 нарушений земельного законодательства РФ.</w:t>
      </w:r>
    </w:p>
    <w:p w:rsidR="0019453F" w:rsidRPr="002A0994" w:rsidRDefault="0019453F" w:rsidP="0019453F">
      <w:pPr>
        <w:ind w:firstLine="709"/>
        <w:jc w:val="both"/>
        <w:rPr>
          <w:sz w:val="28"/>
          <w:szCs w:val="28"/>
        </w:rPr>
      </w:pPr>
      <w:r w:rsidRPr="002A0994">
        <w:rPr>
          <w:sz w:val="28"/>
          <w:szCs w:val="28"/>
        </w:rPr>
        <w:t>В отношении лиц, допустивших  нарушения земельного законодательства, приняты следующие меры:</w:t>
      </w:r>
    </w:p>
    <w:p w:rsidR="0019453F" w:rsidRPr="002A0994" w:rsidRDefault="0019453F" w:rsidP="0019453F">
      <w:pPr>
        <w:ind w:firstLine="709"/>
        <w:jc w:val="both"/>
        <w:rPr>
          <w:sz w:val="28"/>
          <w:szCs w:val="28"/>
        </w:rPr>
      </w:pPr>
      <w:r w:rsidRPr="002A0994">
        <w:rPr>
          <w:sz w:val="28"/>
          <w:szCs w:val="28"/>
        </w:rPr>
        <w:t>- составлено 10 протоколов об административном правонарушении;</w:t>
      </w:r>
    </w:p>
    <w:p w:rsidR="0019453F" w:rsidRPr="002A0994" w:rsidRDefault="0019453F" w:rsidP="0019453F">
      <w:pPr>
        <w:ind w:firstLine="709"/>
        <w:jc w:val="both"/>
        <w:rPr>
          <w:sz w:val="28"/>
          <w:szCs w:val="28"/>
        </w:rPr>
      </w:pPr>
      <w:r w:rsidRPr="002A0994">
        <w:rPr>
          <w:sz w:val="28"/>
          <w:szCs w:val="28"/>
        </w:rPr>
        <w:t>- выдано 4  предписаний об устранении нарушений;</w:t>
      </w:r>
    </w:p>
    <w:p w:rsidR="0019453F" w:rsidRPr="002A0994" w:rsidRDefault="0019453F" w:rsidP="0019453F">
      <w:pPr>
        <w:ind w:firstLine="709"/>
        <w:jc w:val="both"/>
        <w:rPr>
          <w:sz w:val="28"/>
          <w:szCs w:val="28"/>
        </w:rPr>
      </w:pPr>
      <w:r w:rsidRPr="002A0994">
        <w:rPr>
          <w:sz w:val="28"/>
          <w:szCs w:val="28"/>
        </w:rPr>
        <w:t>- выдано 1  представление;</w:t>
      </w:r>
    </w:p>
    <w:p w:rsidR="0019453F" w:rsidRPr="002A0994" w:rsidRDefault="0019453F" w:rsidP="0019453F">
      <w:pPr>
        <w:ind w:firstLine="709"/>
        <w:jc w:val="both"/>
        <w:rPr>
          <w:sz w:val="28"/>
          <w:szCs w:val="28"/>
        </w:rPr>
      </w:pPr>
      <w:r w:rsidRPr="002A0994">
        <w:rPr>
          <w:sz w:val="28"/>
          <w:szCs w:val="28"/>
        </w:rPr>
        <w:t xml:space="preserve">- вынесено 12 постановлений об административных правонарушениях; </w:t>
      </w:r>
    </w:p>
    <w:p w:rsidR="0019453F" w:rsidRPr="002A0994" w:rsidRDefault="0019453F" w:rsidP="0019453F">
      <w:pPr>
        <w:ind w:firstLine="709"/>
        <w:jc w:val="both"/>
        <w:rPr>
          <w:sz w:val="28"/>
          <w:szCs w:val="28"/>
        </w:rPr>
      </w:pPr>
      <w:r w:rsidRPr="002A0994">
        <w:rPr>
          <w:sz w:val="28"/>
          <w:szCs w:val="28"/>
        </w:rPr>
        <w:t>- наложено административных штрафов на сумму 1,171 млн</w:t>
      </w:r>
      <w:proofErr w:type="gramStart"/>
      <w:r w:rsidRPr="002A0994">
        <w:rPr>
          <w:sz w:val="28"/>
          <w:szCs w:val="28"/>
        </w:rPr>
        <w:t>.р</w:t>
      </w:r>
      <w:proofErr w:type="gramEnd"/>
      <w:r w:rsidRPr="002A0994">
        <w:rPr>
          <w:sz w:val="28"/>
          <w:szCs w:val="28"/>
        </w:rPr>
        <w:t xml:space="preserve">уб. </w:t>
      </w:r>
    </w:p>
    <w:p w:rsidR="0019453F" w:rsidRPr="002A0994" w:rsidRDefault="0019453F" w:rsidP="0019453F">
      <w:pPr>
        <w:ind w:firstLine="709"/>
        <w:jc w:val="both"/>
        <w:rPr>
          <w:sz w:val="28"/>
          <w:szCs w:val="28"/>
        </w:rPr>
      </w:pPr>
      <w:r w:rsidRPr="002A0994">
        <w:rPr>
          <w:sz w:val="28"/>
          <w:szCs w:val="28"/>
        </w:rPr>
        <w:t>- взыскано штрафов на сумму- 0,381 млн</w:t>
      </w:r>
      <w:proofErr w:type="gramStart"/>
      <w:r w:rsidRPr="002A0994">
        <w:rPr>
          <w:sz w:val="28"/>
          <w:szCs w:val="28"/>
        </w:rPr>
        <w:t>.р</w:t>
      </w:r>
      <w:proofErr w:type="gramEnd"/>
      <w:r w:rsidRPr="002A0994">
        <w:rPr>
          <w:sz w:val="28"/>
          <w:szCs w:val="28"/>
        </w:rPr>
        <w:t>уб.</w:t>
      </w:r>
    </w:p>
    <w:p w:rsidR="0019453F" w:rsidRPr="002A0994" w:rsidRDefault="0019453F" w:rsidP="004474A3">
      <w:pPr>
        <w:ind w:firstLine="709"/>
        <w:jc w:val="both"/>
        <w:rPr>
          <w:sz w:val="28"/>
          <w:szCs w:val="28"/>
        </w:rPr>
      </w:pPr>
      <w:r w:rsidRPr="002A0994">
        <w:rPr>
          <w:sz w:val="28"/>
          <w:szCs w:val="28"/>
        </w:rPr>
        <w:t>- судом наложено 3 наказания в виде привлечения к обязательным работам на 20 часов.</w:t>
      </w:r>
    </w:p>
    <w:p w:rsidR="0019453F" w:rsidRPr="002A0994" w:rsidRDefault="0019453F" w:rsidP="0019453F">
      <w:pPr>
        <w:ind w:firstLine="709"/>
        <w:jc w:val="both"/>
        <w:rPr>
          <w:sz w:val="28"/>
          <w:szCs w:val="28"/>
        </w:rPr>
      </w:pPr>
      <w:r w:rsidRPr="002A0994">
        <w:rPr>
          <w:sz w:val="28"/>
          <w:szCs w:val="28"/>
        </w:rPr>
        <w:t xml:space="preserve">Допущены нарушения по статьям </w:t>
      </w:r>
      <w:proofErr w:type="spellStart"/>
      <w:r w:rsidRPr="002A0994">
        <w:rPr>
          <w:sz w:val="28"/>
          <w:szCs w:val="28"/>
        </w:rPr>
        <w:t>КоАП</w:t>
      </w:r>
      <w:proofErr w:type="spellEnd"/>
      <w:r w:rsidRPr="002A0994">
        <w:rPr>
          <w:sz w:val="28"/>
          <w:szCs w:val="28"/>
        </w:rPr>
        <w:t xml:space="preserve"> РФ:</w:t>
      </w:r>
    </w:p>
    <w:p w:rsidR="0019453F" w:rsidRPr="002A0994" w:rsidRDefault="0019453F" w:rsidP="0019453F">
      <w:pPr>
        <w:ind w:firstLine="709"/>
        <w:jc w:val="both"/>
        <w:rPr>
          <w:sz w:val="28"/>
          <w:szCs w:val="28"/>
        </w:rPr>
      </w:pPr>
      <w:r w:rsidRPr="002A0994">
        <w:rPr>
          <w:sz w:val="28"/>
          <w:szCs w:val="28"/>
        </w:rPr>
        <w:t>ч.1 ст.8.6 (самовольное снятие плодородного слоя почвы) – 1 протокол;</w:t>
      </w:r>
    </w:p>
    <w:p w:rsidR="0019453F" w:rsidRPr="002A0994" w:rsidRDefault="0019453F" w:rsidP="0019453F">
      <w:pPr>
        <w:ind w:firstLine="709"/>
        <w:jc w:val="both"/>
        <w:rPr>
          <w:sz w:val="28"/>
          <w:szCs w:val="28"/>
        </w:rPr>
      </w:pPr>
      <w:r w:rsidRPr="002A0994">
        <w:rPr>
          <w:sz w:val="28"/>
          <w:szCs w:val="28"/>
        </w:rPr>
        <w:t>ч.2 ст.8.6 (порча земли) – 4 протокола;</w:t>
      </w:r>
    </w:p>
    <w:p w:rsidR="0019453F" w:rsidRPr="002A0994" w:rsidRDefault="0019453F" w:rsidP="0019453F">
      <w:pPr>
        <w:ind w:firstLine="709"/>
        <w:jc w:val="both"/>
        <w:rPr>
          <w:sz w:val="28"/>
          <w:szCs w:val="28"/>
        </w:rPr>
      </w:pPr>
      <w:r w:rsidRPr="002A0994">
        <w:rPr>
          <w:sz w:val="28"/>
          <w:szCs w:val="28"/>
        </w:rPr>
        <w:t>ч.1 ст.20.25 (неисполнение выданного предписания) – 4 протокола;</w:t>
      </w:r>
    </w:p>
    <w:p w:rsidR="00833622" w:rsidRPr="002A0994" w:rsidRDefault="0019453F" w:rsidP="004474A3">
      <w:pPr>
        <w:ind w:firstLine="709"/>
        <w:jc w:val="both"/>
        <w:rPr>
          <w:sz w:val="28"/>
          <w:szCs w:val="28"/>
        </w:rPr>
      </w:pPr>
      <w:r w:rsidRPr="002A0994">
        <w:rPr>
          <w:sz w:val="28"/>
          <w:szCs w:val="28"/>
        </w:rPr>
        <w:t>ст.19.6 (воспрепятствование законной деятельности должностного лица) – 1 протокол.</w:t>
      </w:r>
    </w:p>
    <w:p w:rsidR="00833622" w:rsidRPr="002A0994" w:rsidRDefault="00833622" w:rsidP="007A2476">
      <w:pPr>
        <w:spacing w:line="276" w:lineRule="auto"/>
        <w:jc w:val="both"/>
        <w:rPr>
          <w:sz w:val="28"/>
          <w:szCs w:val="28"/>
        </w:rPr>
      </w:pPr>
    </w:p>
    <w:p w:rsidR="00833622" w:rsidRPr="002A0994" w:rsidRDefault="00833622" w:rsidP="002A0994">
      <w:pPr>
        <w:ind w:firstLine="709"/>
        <w:jc w:val="center"/>
        <w:rPr>
          <w:b/>
          <w:sz w:val="28"/>
          <w:szCs w:val="28"/>
        </w:rPr>
      </w:pPr>
      <w:r w:rsidRPr="002A0994">
        <w:rPr>
          <w:b/>
          <w:sz w:val="28"/>
          <w:szCs w:val="28"/>
        </w:rPr>
        <w:t>Меры административной ответственности, предусмотренные за нарушение требований земельного законодательства</w:t>
      </w:r>
    </w:p>
    <w:p w:rsidR="00833622" w:rsidRPr="002A0994" w:rsidRDefault="00833622" w:rsidP="007A2476">
      <w:pPr>
        <w:ind w:firstLine="709"/>
        <w:jc w:val="both"/>
        <w:rPr>
          <w:sz w:val="28"/>
          <w:szCs w:val="28"/>
        </w:rPr>
      </w:pPr>
    </w:p>
    <w:p w:rsidR="00833622" w:rsidRPr="002A0994" w:rsidRDefault="00833622" w:rsidP="007A2476">
      <w:pPr>
        <w:ind w:firstLine="709"/>
        <w:jc w:val="both"/>
        <w:rPr>
          <w:sz w:val="28"/>
          <w:szCs w:val="28"/>
        </w:rPr>
      </w:pPr>
      <w:r w:rsidRPr="002A0994">
        <w:rPr>
          <w:sz w:val="28"/>
          <w:szCs w:val="28"/>
        </w:rPr>
        <w:t xml:space="preserve">При выявлении нарушений в сфере государственного земельного надзора  </w:t>
      </w:r>
      <w:proofErr w:type="spellStart"/>
      <w:r w:rsidRPr="002A0994">
        <w:rPr>
          <w:sz w:val="28"/>
          <w:szCs w:val="28"/>
        </w:rPr>
        <w:t>КоАП</w:t>
      </w:r>
      <w:proofErr w:type="spellEnd"/>
      <w:r w:rsidRPr="002A0994">
        <w:rPr>
          <w:sz w:val="28"/>
          <w:szCs w:val="28"/>
        </w:rPr>
        <w:t xml:space="preserve"> РФ предусмотрены следующие меры административной ответственности.</w:t>
      </w:r>
    </w:p>
    <w:p w:rsidR="00833622" w:rsidRPr="002A0994" w:rsidRDefault="00833622" w:rsidP="00833622">
      <w:pPr>
        <w:autoSpaceDE w:val="0"/>
        <w:autoSpaceDN w:val="0"/>
        <w:adjustRightInd w:val="0"/>
        <w:ind w:firstLine="540"/>
        <w:jc w:val="both"/>
        <w:rPr>
          <w:sz w:val="28"/>
          <w:szCs w:val="28"/>
        </w:rPr>
      </w:pPr>
      <w:r w:rsidRPr="002A0994">
        <w:rPr>
          <w:sz w:val="28"/>
          <w:szCs w:val="28"/>
        </w:rPr>
        <w:t>Статья 8.6 ч.1 Самовольное снятие или перемещение плодородного слоя почвы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33622" w:rsidRPr="002A0994" w:rsidRDefault="00833622" w:rsidP="00833622">
      <w:pPr>
        <w:autoSpaceDE w:val="0"/>
        <w:autoSpaceDN w:val="0"/>
        <w:adjustRightInd w:val="0"/>
        <w:ind w:firstLine="540"/>
        <w:jc w:val="both"/>
        <w:rPr>
          <w:sz w:val="28"/>
          <w:szCs w:val="28"/>
        </w:rPr>
      </w:pPr>
      <w:proofErr w:type="gramStart"/>
      <w:r w:rsidRPr="002A0994">
        <w:rPr>
          <w:sz w:val="28"/>
          <w:szCs w:val="28"/>
        </w:rPr>
        <w:t xml:space="preserve">Статья 8.6 ч.2 Уничтожение плодородного слоя почвы, а равно порча земель в результате нарушения правил обращения с пестицидами и </w:t>
      </w:r>
      <w:proofErr w:type="spellStart"/>
      <w:r w:rsidRPr="002A0994">
        <w:rPr>
          <w:sz w:val="28"/>
          <w:szCs w:val="28"/>
        </w:rPr>
        <w:t>агрохимикатами</w:t>
      </w:r>
      <w:proofErr w:type="spellEnd"/>
      <w:r w:rsidRPr="002A0994">
        <w:rPr>
          <w:sz w:val="28"/>
          <w:szCs w:val="28"/>
        </w:rPr>
        <w:t xml:space="preserve"> или иными опасными для здоровья людей и окружающей среды веществами и отходами производства и потребления - влечет </w:t>
      </w:r>
      <w:r w:rsidRPr="002A0994">
        <w:rPr>
          <w:sz w:val="28"/>
          <w:szCs w:val="28"/>
        </w:rPr>
        <w:lastRenderedPageBreak/>
        <w:t>наложение административного штрафа на граждан в размере от трех тысяч до пяти тысяч рублей;</w:t>
      </w:r>
      <w:proofErr w:type="gramEnd"/>
      <w:r w:rsidRPr="002A0994">
        <w:rPr>
          <w:sz w:val="28"/>
          <w:szCs w:val="28"/>
        </w:rPr>
        <w:t xml:space="preserve"> </w:t>
      </w:r>
      <w:proofErr w:type="gramStart"/>
      <w:r w:rsidRPr="002A0994">
        <w:rPr>
          <w:sz w:val="28"/>
          <w:szCs w:val="28"/>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roofErr w:type="gramEnd"/>
    </w:p>
    <w:p w:rsidR="00833622" w:rsidRPr="002A0994" w:rsidRDefault="00833622" w:rsidP="00833622">
      <w:pPr>
        <w:autoSpaceDE w:val="0"/>
        <w:autoSpaceDN w:val="0"/>
        <w:adjustRightInd w:val="0"/>
        <w:ind w:firstLine="540"/>
        <w:jc w:val="both"/>
        <w:rPr>
          <w:bCs/>
          <w:sz w:val="28"/>
          <w:szCs w:val="28"/>
        </w:rPr>
      </w:pPr>
      <w:proofErr w:type="gramStart"/>
      <w:r w:rsidRPr="002A0994">
        <w:rPr>
          <w:bCs/>
          <w:sz w:val="28"/>
          <w:szCs w:val="28"/>
        </w:rPr>
        <w:t>Статья 8.7 ч.1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 влечет наложение</w:t>
      </w:r>
      <w:proofErr w:type="gramEnd"/>
      <w:r w:rsidRPr="002A0994">
        <w:rPr>
          <w:bCs/>
          <w:sz w:val="28"/>
          <w:szCs w:val="28"/>
        </w:rPr>
        <w:t xml:space="preserve">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33622" w:rsidRPr="002A0994" w:rsidRDefault="00833622" w:rsidP="00833622">
      <w:pPr>
        <w:autoSpaceDE w:val="0"/>
        <w:autoSpaceDN w:val="0"/>
        <w:adjustRightInd w:val="0"/>
        <w:ind w:firstLine="540"/>
        <w:jc w:val="both"/>
        <w:rPr>
          <w:sz w:val="28"/>
          <w:szCs w:val="28"/>
        </w:rPr>
      </w:pPr>
      <w:r w:rsidRPr="002A0994">
        <w:rPr>
          <w:bCs/>
          <w:sz w:val="28"/>
          <w:szCs w:val="28"/>
        </w:rPr>
        <w:t xml:space="preserve">Статья 8.7 ч.2 </w:t>
      </w:r>
      <w:r w:rsidRPr="002A0994">
        <w:rPr>
          <w:sz w:val="28"/>
          <w:szCs w:val="28"/>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33622" w:rsidRPr="002A0994" w:rsidRDefault="00833622" w:rsidP="00833622">
      <w:pPr>
        <w:autoSpaceDE w:val="0"/>
        <w:autoSpaceDN w:val="0"/>
        <w:adjustRightInd w:val="0"/>
        <w:ind w:firstLine="540"/>
        <w:jc w:val="both"/>
        <w:rPr>
          <w:sz w:val="28"/>
          <w:szCs w:val="28"/>
        </w:rPr>
      </w:pPr>
      <w:r w:rsidRPr="002A0994">
        <w:rPr>
          <w:sz w:val="28"/>
          <w:szCs w:val="28"/>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33622" w:rsidRPr="002A0994" w:rsidRDefault="00833622" w:rsidP="00833622">
      <w:pPr>
        <w:autoSpaceDE w:val="0"/>
        <w:autoSpaceDN w:val="0"/>
        <w:adjustRightInd w:val="0"/>
        <w:ind w:firstLine="540"/>
        <w:jc w:val="both"/>
        <w:rPr>
          <w:sz w:val="28"/>
          <w:szCs w:val="28"/>
        </w:rPr>
      </w:pPr>
      <w:proofErr w:type="gramStart"/>
      <w:r w:rsidRPr="002A0994">
        <w:rPr>
          <w:sz w:val="28"/>
          <w:szCs w:val="28"/>
        </w:rPr>
        <w:t xml:space="preserve">Статья 8.8 ч.2 Неиспользование земельного участка из земель сельскохозяйственного назначения, оборот которого регулируется Федеральным </w:t>
      </w:r>
      <w:hyperlink r:id="rId5" w:history="1">
        <w:r w:rsidRPr="002A0994">
          <w:rPr>
            <w:sz w:val="28"/>
            <w:szCs w:val="28"/>
          </w:rPr>
          <w:t>законом</w:t>
        </w:r>
      </w:hyperlink>
      <w:r w:rsidRPr="002A0994">
        <w:rPr>
          <w:sz w:val="28"/>
          <w:szCs w:val="28"/>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6" w:history="1">
        <w:r w:rsidRPr="002A0994">
          <w:rPr>
            <w:sz w:val="28"/>
            <w:szCs w:val="28"/>
          </w:rPr>
          <w:t>законом</w:t>
        </w:r>
      </w:hyperlink>
      <w:r w:rsidRPr="002A0994">
        <w:rPr>
          <w:sz w:val="28"/>
          <w:szCs w:val="28"/>
        </w:rPr>
        <w:t xml:space="preserve">, за исключением случая, предусмотренного </w:t>
      </w:r>
      <w:hyperlink r:id="rId7" w:history="1">
        <w:r w:rsidRPr="002A0994">
          <w:rPr>
            <w:sz w:val="28"/>
            <w:szCs w:val="28"/>
          </w:rPr>
          <w:t>частью 2.1</w:t>
        </w:r>
      </w:hyperlink>
      <w:r w:rsidRPr="002A0994">
        <w:rPr>
          <w:sz w:val="28"/>
          <w:szCs w:val="28"/>
        </w:rPr>
        <w:t xml:space="preserve"> настоящей статьи, - влечет наложение административного штрафа на</w:t>
      </w:r>
      <w:proofErr w:type="gramEnd"/>
      <w:r w:rsidRPr="002A0994">
        <w:rPr>
          <w:sz w:val="28"/>
          <w:szCs w:val="28"/>
        </w:rPr>
        <w:t xml:space="preserve"> </w:t>
      </w:r>
      <w:proofErr w:type="gramStart"/>
      <w:r w:rsidRPr="002A0994">
        <w:rPr>
          <w:sz w:val="28"/>
          <w:szCs w:val="28"/>
        </w:rPr>
        <w:t>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833622" w:rsidRPr="002A0994" w:rsidRDefault="00833622" w:rsidP="00833622">
      <w:pPr>
        <w:autoSpaceDE w:val="0"/>
        <w:autoSpaceDN w:val="0"/>
        <w:adjustRightInd w:val="0"/>
        <w:ind w:firstLine="540"/>
        <w:jc w:val="both"/>
        <w:rPr>
          <w:sz w:val="28"/>
          <w:szCs w:val="28"/>
        </w:rPr>
      </w:pPr>
      <w:r w:rsidRPr="002A0994">
        <w:rPr>
          <w:sz w:val="28"/>
          <w:szCs w:val="28"/>
        </w:rPr>
        <w:t xml:space="preserve">Статья 10.9 Проведение мелиоративных работ с нарушением проекта проведения мелиоративных работ - влечет предупреждение или наложение административного штрафа на граждан в размере от одной </w:t>
      </w:r>
      <w:proofErr w:type="gramStart"/>
      <w:r w:rsidRPr="002A0994">
        <w:rPr>
          <w:sz w:val="28"/>
          <w:szCs w:val="28"/>
        </w:rPr>
        <w:t>тысячи пятисот</w:t>
      </w:r>
      <w:proofErr w:type="gramEnd"/>
      <w:r w:rsidRPr="002A0994">
        <w:rPr>
          <w:sz w:val="28"/>
          <w:szCs w:val="28"/>
        </w:rPr>
        <w:t xml:space="preserve"> </w:t>
      </w:r>
      <w:r w:rsidRPr="002A0994">
        <w:rPr>
          <w:sz w:val="28"/>
          <w:szCs w:val="28"/>
        </w:rP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833622" w:rsidRPr="002A0994" w:rsidRDefault="00833622" w:rsidP="00833622">
      <w:pPr>
        <w:autoSpaceDE w:val="0"/>
        <w:autoSpaceDN w:val="0"/>
        <w:adjustRightInd w:val="0"/>
        <w:ind w:firstLine="540"/>
        <w:jc w:val="both"/>
        <w:rPr>
          <w:sz w:val="28"/>
          <w:szCs w:val="28"/>
        </w:rPr>
      </w:pPr>
      <w:r w:rsidRPr="002A0994">
        <w:rPr>
          <w:sz w:val="28"/>
          <w:szCs w:val="28"/>
        </w:rPr>
        <w:t>Статья 10.10 ч.1  Нарушение правил эксплуатации мелиоративной системы или отдельно расположенного гидротехнического сооружения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3622" w:rsidRPr="002A0994" w:rsidRDefault="00833622" w:rsidP="00833622">
      <w:pPr>
        <w:autoSpaceDE w:val="0"/>
        <w:autoSpaceDN w:val="0"/>
        <w:adjustRightInd w:val="0"/>
        <w:ind w:firstLine="540"/>
        <w:jc w:val="both"/>
        <w:rPr>
          <w:sz w:val="28"/>
          <w:szCs w:val="28"/>
        </w:rPr>
      </w:pPr>
      <w:r w:rsidRPr="002A0994">
        <w:rPr>
          <w:sz w:val="28"/>
          <w:szCs w:val="28"/>
        </w:rPr>
        <w:t xml:space="preserve">Статья 10.10 ч.2  Повреждение мелиоративной системы, а равно защитного лесного насаждения - влечет наложение административного штрафа на граждан в размере от одной тысячи до одной </w:t>
      </w:r>
      <w:proofErr w:type="gramStart"/>
      <w:r w:rsidRPr="002A0994">
        <w:rPr>
          <w:sz w:val="28"/>
          <w:szCs w:val="28"/>
        </w:rPr>
        <w:t>тысячи пятисот</w:t>
      </w:r>
      <w:proofErr w:type="gramEnd"/>
      <w:r w:rsidRPr="002A0994">
        <w:rPr>
          <w:sz w:val="28"/>
          <w:szCs w:val="28"/>
        </w:rPr>
        <w:t xml:space="preserve"> рублей; на должностных лиц - от двух тысяч до трех тысяч рублей; на юридических лиц - от двадцати тысяч до тридцати тысяч рублей.</w:t>
      </w:r>
    </w:p>
    <w:p w:rsidR="00833622" w:rsidRPr="002A0994" w:rsidRDefault="00833622" w:rsidP="00833622">
      <w:pPr>
        <w:autoSpaceDE w:val="0"/>
        <w:autoSpaceDN w:val="0"/>
        <w:adjustRightInd w:val="0"/>
        <w:ind w:firstLine="540"/>
        <w:jc w:val="both"/>
        <w:rPr>
          <w:sz w:val="28"/>
          <w:szCs w:val="28"/>
        </w:rPr>
      </w:pPr>
      <w:r w:rsidRPr="002A0994">
        <w:rPr>
          <w:sz w:val="28"/>
          <w:szCs w:val="28"/>
        </w:rPr>
        <w:t xml:space="preserve">Статья 10.10 ч.3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8" w:history="1">
        <w:r w:rsidRPr="002A0994">
          <w:rPr>
            <w:sz w:val="28"/>
            <w:szCs w:val="28"/>
          </w:rPr>
          <w:t>органом</w:t>
        </w:r>
      </w:hyperlink>
      <w:r w:rsidRPr="002A0994">
        <w:rPr>
          <w:sz w:val="28"/>
          <w:szCs w:val="28"/>
        </w:rPr>
        <w:t xml:space="preserve"> в области мелиорации земель </w:t>
      </w:r>
      <w:proofErr w:type="gramStart"/>
      <w:r w:rsidRPr="002A0994">
        <w:rPr>
          <w:sz w:val="28"/>
          <w:szCs w:val="28"/>
        </w:rPr>
        <w:t>-в</w:t>
      </w:r>
      <w:proofErr w:type="gramEnd"/>
      <w:r w:rsidRPr="002A0994">
        <w:rPr>
          <w:sz w:val="28"/>
          <w:szCs w:val="28"/>
        </w:rPr>
        <w:t>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33622" w:rsidRPr="002A0994" w:rsidRDefault="00833622" w:rsidP="00833622">
      <w:pPr>
        <w:ind w:firstLine="709"/>
        <w:jc w:val="both"/>
        <w:rPr>
          <w:b/>
          <w:sz w:val="28"/>
          <w:szCs w:val="28"/>
        </w:rPr>
      </w:pPr>
    </w:p>
    <w:p w:rsidR="00833622" w:rsidRPr="002A0994" w:rsidRDefault="007A2476" w:rsidP="007A2476">
      <w:pPr>
        <w:tabs>
          <w:tab w:val="left" w:pos="-142"/>
        </w:tabs>
        <w:ind w:firstLine="709"/>
        <w:jc w:val="center"/>
        <w:rPr>
          <w:b/>
          <w:sz w:val="28"/>
          <w:szCs w:val="28"/>
        </w:rPr>
      </w:pPr>
      <w:r w:rsidRPr="002A0994">
        <w:rPr>
          <w:b/>
          <w:sz w:val="28"/>
          <w:szCs w:val="28"/>
        </w:rPr>
        <w:t xml:space="preserve">Применение </w:t>
      </w:r>
      <w:proofErr w:type="spellStart"/>
      <w:proofErr w:type="gramStart"/>
      <w:r w:rsidRPr="002A0994">
        <w:rPr>
          <w:b/>
          <w:sz w:val="28"/>
          <w:szCs w:val="28"/>
        </w:rPr>
        <w:t>риск-ориентированного</w:t>
      </w:r>
      <w:proofErr w:type="spellEnd"/>
      <w:proofErr w:type="gramEnd"/>
      <w:r w:rsidRPr="002A0994">
        <w:rPr>
          <w:b/>
          <w:sz w:val="28"/>
          <w:szCs w:val="28"/>
        </w:rPr>
        <w:t xml:space="preserve"> подхода при осуществлении государственного земельного надзора</w:t>
      </w:r>
    </w:p>
    <w:p w:rsidR="00833622" w:rsidRPr="002A0994" w:rsidRDefault="00833622" w:rsidP="00833622">
      <w:pPr>
        <w:tabs>
          <w:tab w:val="left" w:pos="-142"/>
        </w:tabs>
        <w:ind w:firstLine="709"/>
        <w:jc w:val="both"/>
        <w:rPr>
          <w:sz w:val="28"/>
          <w:szCs w:val="28"/>
        </w:rPr>
      </w:pPr>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 xml:space="preserve">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spellStart"/>
      <w:proofErr w:type="gramStart"/>
      <w:r w:rsidRPr="002A0994">
        <w:rPr>
          <w:sz w:val="28"/>
          <w:szCs w:val="28"/>
        </w:rPr>
        <w:t>риск-ориентированный</w:t>
      </w:r>
      <w:proofErr w:type="spellEnd"/>
      <w:proofErr w:type="gramEnd"/>
      <w:r w:rsidRPr="002A0994">
        <w:rPr>
          <w:sz w:val="28"/>
          <w:szCs w:val="28"/>
        </w:rPr>
        <w:t xml:space="preserve"> подход.</w:t>
      </w:r>
    </w:p>
    <w:p w:rsidR="007A2476" w:rsidRPr="002A0994" w:rsidRDefault="007A2476" w:rsidP="007A2476">
      <w:pPr>
        <w:pStyle w:val="a3"/>
        <w:shd w:val="clear" w:color="auto" w:fill="FFFFFF"/>
        <w:spacing w:before="0" w:beforeAutospacing="0" w:after="0" w:afterAutospacing="0"/>
        <w:ind w:firstLine="709"/>
        <w:jc w:val="both"/>
        <w:rPr>
          <w:sz w:val="28"/>
          <w:szCs w:val="28"/>
        </w:rPr>
      </w:pPr>
      <w:r w:rsidRPr="002A0994">
        <w:rPr>
          <w:sz w:val="28"/>
          <w:szCs w:val="28"/>
        </w:rPr>
        <w:t>Соответствующие поправки внесены в Положение о государственном земельном надзоре постановлением Правительства РФ от 8 сентября 2017 г.  № 1084.</w:t>
      </w:r>
    </w:p>
    <w:p w:rsidR="00420CD0" w:rsidRPr="002A0994" w:rsidRDefault="00420CD0" w:rsidP="00420CD0">
      <w:pPr>
        <w:pStyle w:val="a3"/>
        <w:spacing w:before="0" w:beforeAutospacing="0" w:after="0" w:afterAutospacing="0"/>
        <w:ind w:firstLine="709"/>
        <w:jc w:val="both"/>
        <w:rPr>
          <w:sz w:val="28"/>
          <w:szCs w:val="28"/>
        </w:rPr>
      </w:pPr>
      <w:proofErr w:type="spellStart"/>
      <w:proofErr w:type="gramStart"/>
      <w:r w:rsidRPr="002A0994">
        <w:rPr>
          <w:sz w:val="28"/>
          <w:szCs w:val="28"/>
        </w:rPr>
        <w:t>Риск-ориентированный</w:t>
      </w:r>
      <w:proofErr w:type="spellEnd"/>
      <w:r w:rsidRPr="002A0994">
        <w:rPr>
          <w:sz w:val="28"/>
          <w:szCs w:val="28"/>
        </w:rPr>
        <w:t xml:space="preserve"> подход представляет собой метод организации и осуществления государственного контроля (надзора), при 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lastRenderedPageBreak/>
        <w:t>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 xml:space="preserve">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2A0994">
        <w:rPr>
          <w:sz w:val="28"/>
          <w:szCs w:val="28"/>
        </w:rPr>
        <w:t>присвоенных</w:t>
      </w:r>
      <w:proofErr w:type="gramEnd"/>
      <w:r w:rsidRPr="002A0994">
        <w:rPr>
          <w:sz w:val="28"/>
          <w:szCs w:val="28"/>
        </w:rPr>
        <w:t xml:space="preserve"> им ранее категории риска или класса (категории) опасности.</w:t>
      </w:r>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Критерии риска утверждены Постановлением Правительства Российской Федерации от 2.01.2015 г. № 1 «Об утверждении Положения о государственном земельном надзоре» и делятся на три следующие категории:</w:t>
      </w:r>
    </w:p>
    <w:p w:rsidR="00420CD0" w:rsidRPr="002A0994" w:rsidRDefault="00420CD0" w:rsidP="00420CD0">
      <w:pPr>
        <w:pStyle w:val="a3"/>
        <w:spacing w:before="0" w:beforeAutospacing="0" w:after="0" w:afterAutospacing="0"/>
        <w:ind w:firstLine="709"/>
        <w:jc w:val="both"/>
        <w:rPr>
          <w:sz w:val="28"/>
          <w:szCs w:val="28"/>
        </w:rPr>
      </w:pPr>
      <w:r w:rsidRPr="002A0994">
        <w:rPr>
          <w:rStyle w:val="a5"/>
          <w:sz w:val="28"/>
          <w:szCs w:val="28"/>
        </w:rPr>
        <w:t xml:space="preserve">1. Категория среднего риска, к ней </w:t>
      </w:r>
      <w:proofErr w:type="gramStart"/>
      <w:r w:rsidRPr="002A0994">
        <w:rPr>
          <w:rStyle w:val="a5"/>
          <w:sz w:val="28"/>
          <w:szCs w:val="28"/>
        </w:rPr>
        <w:t>отнесены</w:t>
      </w:r>
      <w:proofErr w:type="gramEnd"/>
      <w:r w:rsidRPr="002A0994">
        <w:rPr>
          <w:rStyle w:val="a5"/>
          <w:sz w:val="28"/>
          <w:szCs w:val="28"/>
        </w:rPr>
        <w:t>:</w:t>
      </w:r>
    </w:p>
    <w:p w:rsidR="00420CD0" w:rsidRPr="002A0994" w:rsidRDefault="00420CD0" w:rsidP="00420CD0">
      <w:pPr>
        <w:numPr>
          <w:ilvl w:val="0"/>
          <w:numId w:val="3"/>
        </w:numPr>
        <w:ind w:left="0" w:firstLine="709"/>
        <w:jc w:val="both"/>
        <w:rPr>
          <w:sz w:val="28"/>
          <w:szCs w:val="28"/>
        </w:rPr>
      </w:pPr>
      <w:r w:rsidRPr="002A0994">
        <w:rPr>
          <w:sz w:val="28"/>
          <w:szCs w:val="28"/>
        </w:rPr>
        <w:t>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420CD0" w:rsidRPr="002A0994" w:rsidRDefault="00420CD0" w:rsidP="00420CD0">
      <w:pPr>
        <w:numPr>
          <w:ilvl w:val="0"/>
          <w:numId w:val="3"/>
        </w:numPr>
        <w:ind w:left="0" w:firstLine="709"/>
        <w:jc w:val="both"/>
        <w:rPr>
          <w:sz w:val="28"/>
          <w:szCs w:val="28"/>
        </w:rPr>
      </w:pPr>
      <w:r w:rsidRPr="002A0994">
        <w:rPr>
          <w:sz w:val="28"/>
          <w:szCs w:val="28"/>
        </w:rPr>
        <w:t>мелиорируемые и мелиорированные земельные участки;</w:t>
      </w:r>
    </w:p>
    <w:p w:rsidR="00420CD0" w:rsidRPr="002A0994" w:rsidRDefault="00420CD0" w:rsidP="00420CD0">
      <w:pPr>
        <w:numPr>
          <w:ilvl w:val="0"/>
          <w:numId w:val="3"/>
        </w:numPr>
        <w:ind w:left="0" w:firstLine="709"/>
        <w:jc w:val="both"/>
        <w:rPr>
          <w:sz w:val="28"/>
          <w:szCs w:val="28"/>
        </w:rPr>
      </w:pPr>
      <w:r w:rsidRPr="002A0994">
        <w:rPr>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2A0994">
        <w:rPr>
          <w:sz w:val="28"/>
          <w:szCs w:val="28"/>
        </w:rPr>
        <w:t>птицемест</w:t>
      </w:r>
      <w:proofErr w:type="spellEnd"/>
      <w:r w:rsidRPr="002A0994">
        <w:rPr>
          <w:sz w:val="28"/>
          <w:szCs w:val="28"/>
        </w:rPr>
        <w:t xml:space="preserve"> и более);</w:t>
      </w:r>
    </w:p>
    <w:p w:rsidR="00420CD0" w:rsidRPr="002A0994" w:rsidRDefault="00420CD0" w:rsidP="00420CD0">
      <w:pPr>
        <w:numPr>
          <w:ilvl w:val="0"/>
          <w:numId w:val="3"/>
        </w:numPr>
        <w:ind w:left="0" w:firstLine="709"/>
        <w:jc w:val="both"/>
        <w:rPr>
          <w:sz w:val="28"/>
          <w:szCs w:val="28"/>
        </w:rPr>
      </w:pPr>
      <w:r w:rsidRPr="002A0994">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Периодичность проведения плановой проверки, для данной категории риска, не может быть чаще одного раза в три года.</w:t>
      </w:r>
    </w:p>
    <w:p w:rsidR="00420CD0" w:rsidRPr="002A0994" w:rsidRDefault="00420CD0" w:rsidP="00420CD0">
      <w:pPr>
        <w:pStyle w:val="a3"/>
        <w:spacing w:before="0" w:beforeAutospacing="0" w:after="0" w:afterAutospacing="0"/>
        <w:ind w:firstLine="709"/>
        <w:jc w:val="both"/>
        <w:rPr>
          <w:sz w:val="28"/>
          <w:szCs w:val="28"/>
        </w:rPr>
      </w:pPr>
      <w:r w:rsidRPr="002A0994">
        <w:rPr>
          <w:rStyle w:val="a5"/>
          <w:sz w:val="28"/>
          <w:szCs w:val="28"/>
        </w:rPr>
        <w:t xml:space="preserve">2. Категория умеренного риска, к ней </w:t>
      </w:r>
      <w:proofErr w:type="gramStart"/>
      <w:r w:rsidRPr="002A0994">
        <w:rPr>
          <w:rStyle w:val="a5"/>
          <w:sz w:val="28"/>
          <w:szCs w:val="28"/>
        </w:rPr>
        <w:t>отнесены</w:t>
      </w:r>
      <w:proofErr w:type="gramEnd"/>
      <w:r w:rsidRPr="002A0994">
        <w:rPr>
          <w:rStyle w:val="a5"/>
          <w:sz w:val="28"/>
          <w:szCs w:val="28"/>
        </w:rPr>
        <w:t>:</w:t>
      </w:r>
    </w:p>
    <w:p w:rsidR="00420CD0" w:rsidRPr="002A0994" w:rsidRDefault="00420CD0" w:rsidP="00420CD0">
      <w:pPr>
        <w:numPr>
          <w:ilvl w:val="0"/>
          <w:numId w:val="4"/>
        </w:numPr>
        <w:ind w:left="0" w:firstLine="709"/>
        <w:jc w:val="both"/>
        <w:rPr>
          <w:sz w:val="28"/>
          <w:szCs w:val="28"/>
        </w:rPr>
      </w:pPr>
      <w:r w:rsidRPr="002A0994">
        <w:rPr>
          <w:sz w:val="28"/>
          <w:szCs w:val="28"/>
        </w:rPr>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20CD0" w:rsidRPr="002A0994" w:rsidRDefault="00420CD0" w:rsidP="00420CD0">
      <w:pPr>
        <w:numPr>
          <w:ilvl w:val="0"/>
          <w:numId w:val="4"/>
        </w:numPr>
        <w:ind w:left="0" w:firstLine="709"/>
        <w:jc w:val="both"/>
        <w:rPr>
          <w:sz w:val="28"/>
          <w:szCs w:val="28"/>
        </w:rPr>
      </w:pPr>
      <w:r w:rsidRPr="002A0994">
        <w:rPr>
          <w:sz w:val="28"/>
          <w:szCs w:val="28"/>
        </w:rPr>
        <w:t>земельные участки, в границах которых расположены магистральные трубопроводы;</w:t>
      </w:r>
    </w:p>
    <w:p w:rsidR="00420CD0" w:rsidRPr="002A0994" w:rsidRDefault="00420CD0" w:rsidP="00420CD0">
      <w:pPr>
        <w:numPr>
          <w:ilvl w:val="0"/>
          <w:numId w:val="4"/>
        </w:numPr>
        <w:ind w:left="0" w:firstLine="709"/>
        <w:jc w:val="both"/>
        <w:rPr>
          <w:sz w:val="28"/>
          <w:szCs w:val="28"/>
        </w:rPr>
      </w:pPr>
      <w:r w:rsidRPr="002A0994">
        <w:rPr>
          <w:sz w:val="28"/>
          <w:szCs w:val="28"/>
        </w:rPr>
        <w:lastRenderedPageBreak/>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2A0994">
        <w:rPr>
          <w:sz w:val="28"/>
          <w:szCs w:val="28"/>
        </w:rPr>
        <w:t>птицемест</w:t>
      </w:r>
      <w:proofErr w:type="spellEnd"/>
      <w:r w:rsidRPr="002A0994">
        <w:rPr>
          <w:sz w:val="28"/>
          <w:szCs w:val="28"/>
        </w:rPr>
        <w:t>);</w:t>
      </w:r>
    </w:p>
    <w:p w:rsidR="00420CD0" w:rsidRPr="002A0994" w:rsidRDefault="00420CD0" w:rsidP="00420CD0">
      <w:pPr>
        <w:numPr>
          <w:ilvl w:val="0"/>
          <w:numId w:val="4"/>
        </w:numPr>
        <w:ind w:left="0" w:firstLine="709"/>
        <w:jc w:val="both"/>
        <w:rPr>
          <w:sz w:val="28"/>
          <w:szCs w:val="28"/>
        </w:rPr>
      </w:pPr>
      <w:r w:rsidRPr="002A0994">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Периодичность проведения плановой проверки, для данной категории риска, не может быть чаще одного раза в пять лет.</w:t>
      </w:r>
    </w:p>
    <w:p w:rsidR="00420CD0" w:rsidRPr="002A0994" w:rsidRDefault="00420CD0" w:rsidP="00420CD0">
      <w:pPr>
        <w:pStyle w:val="a3"/>
        <w:spacing w:before="0" w:beforeAutospacing="0" w:after="0" w:afterAutospacing="0"/>
        <w:ind w:firstLine="709"/>
        <w:jc w:val="both"/>
        <w:rPr>
          <w:sz w:val="28"/>
          <w:szCs w:val="28"/>
        </w:rPr>
      </w:pPr>
      <w:r w:rsidRPr="002A0994">
        <w:rPr>
          <w:rStyle w:val="a5"/>
          <w:sz w:val="28"/>
          <w:szCs w:val="28"/>
        </w:rPr>
        <w:t>3. К категории низкого риска относятся все иные земельные участки, не отнесенные к категориям среднего или умеренного риска.</w:t>
      </w:r>
      <w:r w:rsidRPr="002A0994">
        <w:rPr>
          <w:sz w:val="28"/>
          <w:szCs w:val="28"/>
        </w:rPr>
        <w:t> Проверка соблюдения требований земельного законодательства на таких земельных участках в плановом порядке не проводится.</w:t>
      </w:r>
    </w:p>
    <w:p w:rsidR="002A0994" w:rsidRDefault="00420CD0" w:rsidP="002A0994">
      <w:pPr>
        <w:pStyle w:val="a3"/>
        <w:spacing w:before="0" w:beforeAutospacing="0" w:after="0" w:afterAutospacing="0"/>
        <w:ind w:firstLine="709"/>
        <w:jc w:val="both"/>
        <w:rPr>
          <w:sz w:val="28"/>
          <w:szCs w:val="28"/>
        </w:rPr>
      </w:pPr>
      <w:r w:rsidRPr="002A0994">
        <w:rPr>
          <w:sz w:val="28"/>
          <w:szCs w:val="28"/>
        </w:rPr>
        <w:t>Правообладатель земельного участка в составе земель сельскохозяйственного назначения имеет право обратиться в Управление Россельхознадзора по Оренбургской области с заявлением о присвоении или изменении степени риска конкретному земельному участку, с учетом требований, предъявляемых Постановлением Правительства Российской Федерации от 08.09.2017 г. № 1084 "О внесении изменений в Положение о государственном земельном надзоре"</w:t>
      </w:r>
      <w:r w:rsidR="002A0994" w:rsidRPr="002A0994">
        <w:rPr>
          <w:sz w:val="28"/>
          <w:szCs w:val="28"/>
        </w:rPr>
        <w:t>.</w:t>
      </w:r>
    </w:p>
    <w:p w:rsidR="002A0994" w:rsidRPr="002A0994" w:rsidRDefault="002A0994" w:rsidP="002A0994">
      <w:pPr>
        <w:pStyle w:val="a3"/>
        <w:spacing w:before="0" w:beforeAutospacing="0" w:after="0" w:afterAutospacing="0"/>
        <w:ind w:firstLine="709"/>
        <w:jc w:val="both"/>
        <w:rPr>
          <w:sz w:val="28"/>
          <w:szCs w:val="28"/>
        </w:rPr>
      </w:pPr>
      <w:r w:rsidRPr="002A0994">
        <w:rPr>
          <w:sz w:val="28"/>
          <w:szCs w:val="28"/>
        </w:rPr>
        <w:t xml:space="preserve">В 1 квартале 2018 года </w:t>
      </w:r>
      <w:r w:rsidRPr="002A0994">
        <w:rPr>
          <w:bCs/>
          <w:kern w:val="36"/>
          <w:sz w:val="28"/>
          <w:szCs w:val="28"/>
        </w:rPr>
        <w:t xml:space="preserve">установлена категория среднего риска 165 земельным участкам, отнесенным </w:t>
      </w:r>
      <w:proofErr w:type="gramStart"/>
      <w:r w:rsidRPr="002A0994">
        <w:rPr>
          <w:bCs/>
          <w:kern w:val="36"/>
          <w:sz w:val="28"/>
          <w:szCs w:val="28"/>
        </w:rPr>
        <w:t>к</w:t>
      </w:r>
      <w:proofErr w:type="gramEnd"/>
      <w:r w:rsidRPr="002A0994">
        <w:rPr>
          <w:bCs/>
          <w:kern w:val="36"/>
          <w:sz w:val="28"/>
          <w:szCs w:val="28"/>
        </w:rPr>
        <w:t xml:space="preserve"> особо ценным и мелиорируемым земель. </w:t>
      </w:r>
    </w:p>
    <w:p w:rsidR="002A0994" w:rsidRDefault="002A0994" w:rsidP="002A0994">
      <w:pPr>
        <w:ind w:firstLine="709"/>
        <w:jc w:val="both"/>
        <w:rPr>
          <w:bCs/>
          <w:kern w:val="36"/>
          <w:sz w:val="28"/>
          <w:szCs w:val="28"/>
        </w:rPr>
      </w:pPr>
      <w:r w:rsidRPr="002A0994">
        <w:rPr>
          <w:bCs/>
          <w:kern w:val="36"/>
          <w:sz w:val="28"/>
          <w:szCs w:val="28"/>
        </w:rPr>
        <w:t>Установлена категория умеренного риска 153 земельным участкам, отнесенным к участкам на которых расположены магистральные трубопроводы и граничащих с землями промышленности.</w:t>
      </w:r>
    </w:p>
    <w:p w:rsidR="002A0994" w:rsidRPr="002A0994" w:rsidRDefault="002A0994" w:rsidP="002A0994">
      <w:pPr>
        <w:ind w:firstLine="709"/>
        <w:jc w:val="both"/>
        <w:rPr>
          <w:bCs/>
          <w:kern w:val="36"/>
          <w:sz w:val="28"/>
          <w:szCs w:val="28"/>
        </w:rPr>
      </w:pPr>
      <w:r w:rsidRPr="002A0994">
        <w:rPr>
          <w:bCs/>
          <w:kern w:val="36"/>
          <w:sz w:val="28"/>
          <w:szCs w:val="28"/>
        </w:rPr>
        <w:t>Ведется 2 перечня земельных участков, которым присвоены категории риска – перечень земель среднего риска и перечень земель умеренного риска. В данные перечни включены 318 земельных участков сельскохозяйственного назначения.</w:t>
      </w:r>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Кроме того, с 1 января 2016 г. по 31 декабря 2018 г. Федеральным законом от 13.07.2015 г. N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введены "надзорные каникулы" для субъектов малого предпринимательства.</w:t>
      </w:r>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 xml:space="preserve">"Надзорные каникулы" - это временная мера, в период действия которой государственные (федеральные и региональные) и муниципальные контролирующие органы должны воздержаться от проведения плановых проверок в отношении </w:t>
      </w:r>
      <w:proofErr w:type="spellStart"/>
      <w:r w:rsidRPr="002A0994">
        <w:rPr>
          <w:sz w:val="28"/>
          <w:szCs w:val="28"/>
        </w:rPr>
        <w:t>микропредприятий</w:t>
      </w:r>
      <w:proofErr w:type="spellEnd"/>
      <w:r w:rsidRPr="002A0994">
        <w:rPr>
          <w:sz w:val="28"/>
          <w:szCs w:val="28"/>
        </w:rPr>
        <w:t xml:space="preserve"> и малых предприятий. </w:t>
      </w:r>
      <w:proofErr w:type="gramStart"/>
      <w:r w:rsidRPr="002A0994">
        <w:rPr>
          <w:sz w:val="28"/>
          <w:szCs w:val="28"/>
        </w:rPr>
        <w:t xml:space="preserve">То есть в течение обозначенного срока субъект малого предпринимательства может на законном основании быть освобожден от плановых проверок в отношении видов государственного контроля (надзора) и муниципального контроля, вопросы организации и осуществления, которых регулируются Федеральным законом от 26.12.2008 г. N 294-ФЗ "О защите прав юридических лиц и </w:t>
      </w:r>
      <w:r w:rsidRPr="002A0994">
        <w:rPr>
          <w:sz w:val="28"/>
          <w:szCs w:val="28"/>
        </w:rPr>
        <w:lastRenderedPageBreak/>
        <w:t>индивидуальных предпринимателей при осуществлении государственного контроля (надзора) и муниципального контроля".</w:t>
      </w:r>
      <w:proofErr w:type="gramEnd"/>
    </w:p>
    <w:p w:rsidR="00420CD0" w:rsidRPr="002A0994" w:rsidRDefault="00420CD0" w:rsidP="00420CD0">
      <w:pPr>
        <w:pStyle w:val="a3"/>
        <w:spacing w:before="0" w:beforeAutospacing="0" w:after="0" w:afterAutospacing="0"/>
        <w:ind w:firstLine="709"/>
        <w:jc w:val="both"/>
        <w:rPr>
          <w:sz w:val="28"/>
          <w:szCs w:val="28"/>
        </w:rPr>
      </w:pPr>
      <w:r w:rsidRPr="002A0994">
        <w:rPr>
          <w:sz w:val="28"/>
          <w:szCs w:val="28"/>
        </w:rPr>
        <w:t xml:space="preserve">Организациям и индивидуальным предпринимателям, которые в соответствии с нормами указанного закона попадают под освобождение от плановых проверок, не нужно документально подтверждать, что они относятся к субъектам малого предпринимательства. </w:t>
      </w:r>
      <w:proofErr w:type="gramStart"/>
      <w:r w:rsidRPr="002A0994">
        <w:rPr>
          <w:sz w:val="28"/>
          <w:szCs w:val="28"/>
        </w:rPr>
        <w:t>Так как, при разработке ежегодных планов проведения плановых проверок на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самостоятельно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305370" w:rsidRPr="002A0994" w:rsidRDefault="00305370" w:rsidP="00833622">
      <w:pPr>
        <w:tabs>
          <w:tab w:val="left" w:pos="-142"/>
        </w:tabs>
        <w:ind w:firstLine="709"/>
        <w:jc w:val="both"/>
        <w:rPr>
          <w:sz w:val="28"/>
          <w:szCs w:val="28"/>
        </w:rPr>
      </w:pPr>
    </w:p>
    <w:p w:rsidR="00420CD0" w:rsidRPr="002A0994" w:rsidRDefault="007A2476" w:rsidP="007A2476">
      <w:pPr>
        <w:ind w:left="-142" w:firstLine="709"/>
        <w:jc w:val="center"/>
        <w:rPr>
          <w:rStyle w:val="postbody"/>
          <w:b/>
          <w:sz w:val="28"/>
          <w:szCs w:val="28"/>
        </w:rPr>
      </w:pPr>
      <w:r w:rsidRPr="002A0994">
        <w:rPr>
          <w:rStyle w:val="postbody"/>
          <w:b/>
          <w:sz w:val="28"/>
          <w:szCs w:val="28"/>
        </w:rPr>
        <w:t>Использование проверочных листов при проведении плановых проверок</w:t>
      </w:r>
    </w:p>
    <w:p w:rsidR="007A2476" w:rsidRPr="002A0994" w:rsidRDefault="007A2476" w:rsidP="00305370">
      <w:pPr>
        <w:ind w:left="-142" w:firstLine="709"/>
        <w:jc w:val="both"/>
        <w:rPr>
          <w:rStyle w:val="postbody"/>
          <w:b/>
          <w:sz w:val="28"/>
          <w:szCs w:val="28"/>
        </w:rPr>
      </w:pP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Постепенно меняется процедура </w:t>
      </w:r>
      <w:hyperlink r:id="rId9" w:history="1">
        <w:r w:rsidRPr="002A0994">
          <w:rPr>
            <w:rStyle w:val="a4"/>
            <w:color w:val="auto"/>
            <w:sz w:val="28"/>
            <w:szCs w:val="28"/>
            <w:u w:val="none"/>
          </w:rPr>
          <w:t>плановых проверок</w:t>
        </w:r>
      </w:hyperlink>
      <w:r w:rsidRPr="002A0994">
        <w:rPr>
          <w:sz w:val="28"/>
          <w:szCs w:val="28"/>
        </w:rPr>
        <w:t xml:space="preserve">, проводимых контролирующими госорганами. Закон от 26.12.2008 № 294-ФЗ допускает обязанность использовать при проверке органами государственного и муниципального контроля проверочные листы (списки контрольных вопросов) (п. 11.1 ст. 9 закона № 294-ФЗ). Это значит, что плановые проверки организаций и ИП должны ограничиваться определенным перечнем вопросов, </w:t>
      </w:r>
      <w:proofErr w:type="gramStart"/>
      <w:r w:rsidRPr="002A0994">
        <w:rPr>
          <w:sz w:val="28"/>
          <w:szCs w:val="28"/>
        </w:rPr>
        <w:t>что</w:t>
      </w:r>
      <w:proofErr w:type="gramEnd"/>
      <w:r w:rsidRPr="002A0994">
        <w:rPr>
          <w:sz w:val="28"/>
          <w:szCs w:val="28"/>
        </w:rPr>
        <w:t xml:space="preserve"> несомненно, должно облегчить жизнь бизнесу. Что это за перечни, и в каких сферах надзора они могут применяться, расскажем в этом материале.</w:t>
      </w: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Проверочный лист – это перечень определенных вопросов, из ответов на которые проверяющие могут сделать однозначный вывод о соблюдении или несоблюдении предприятием, или ИП требований, являющихся предметом проверки. Обязанность использовать проверочные листы устанавливается в положении о конкретном виде контроля.</w:t>
      </w: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Контрольные вопросы проверочных листов могут касаться всех предъявляемых обязательных требований, либо ограничиться только наиболее важными из них, касающиеся недопущения угрозы причинения вреда здоровью и жизни граждан, вреда животным, растениям, окружающей среде, историческим и культурным памятникам, безопасности государства и т.д. Выходить за рамки контрольных вопросов инспектора не вправе.</w:t>
      </w: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Проверочные листы при проведении проверок после их заполнения прилагаются к </w:t>
      </w:r>
      <w:hyperlink r:id="rId10" w:history="1">
        <w:r w:rsidRPr="002A0994">
          <w:rPr>
            <w:rStyle w:val="a4"/>
            <w:color w:val="auto"/>
            <w:sz w:val="28"/>
            <w:szCs w:val="28"/>
            <w:u w:val="none"/>
          </w:rPr>
          <w:t>акту проверки</w:t>
        </w:r>
      </w:hyperlink>
      <w:r w:rsidRPr="002A0994">
        <w:rPr>
          <w:sz w:val="28"/>
          <w:szCs w:val="28"/>
        </w:rPr>
        <w:t>. При проверке, которая проводится несколькими ведомствами госконтроля совместно, применяются сводные проверочные листы.</w:t>
      </w: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Утверждаются формы проверочных листов каждым проверяющим ведомством самостоятельно, но с соблюдением общих требований, установленных постановлением Правительства РФ от 13.02.2017 № 177. Проверочный лист должен содержать:</w:t>
      </w:r>
    </w:p>
    <w:p w:rsidR="00420CD0" w:rsidRPr="002A0994" w:rsidRDefault="00420CD0" w:rsidP="00420CD0">
      <w:pPr>
        <w:numPr>
          <w:ilvl w:val="0"/>
          <w:numId w:val="5"/>
        </w:numPr>
        <w:shd w:val="clear" w:color="auto" w:fill="FFFFFF"/>
        <w:ind w:left="0" w:firstLine="709"/>
        <w:jc w:val="both"/>
        <w:rPr>
          <w:sz w:val="28"/>
          <w:szCs w:val="28"/>
        </w:rPr>
      </w:pPr>
      <w:r w:rsidRPr="002A0994">
        <w:rPr>
          <w:sz w:val="28"/>
          <w:szCs w:val="28"/>
        </w:rPr>
        <w:lastRenderedPageBreak/>
        <w:t>название вида госконтроля, видов деятельности проверяемых лиц, объектов производства, позволяющих четко обозначить сферу применения проверочного документа;</w:t>
      </w:r>
    </w:p>
    <w:p w:rsidR="00420CD0" w:rsidRPr="002A0994" w:rsidRDefault="00420CD0" w:rsidP="00420CD0">
      <w:pPr>
        <w:numPr>
          <w:ilvl w:val="0"/>
          <w:numId w:val="5"/>
        </w:numPr>
        <w:shd w:val="clear" w:color="auto" w:fill="FFFFFF"/>
        <w:ind w:left="0" w:firstLine="709"/>
        <w:jc w:val="both"/>
        <w:rPr>
          <w:sz w:val="28"/>
          <w:szCs w:val="28"/>
        </w:rPr>
      </w:pPr>
      <w:r w:rsidRPr="002A0994">
        <w:rPr>
          <w:sz w:val="28"/>
          <w:szCs w:val="28"/>
        </w:rPr>
        <w:t>указание на нормативный акт, обязывающий применять проверочные листы при данном виде госконтроля;</w:t>
      </w:r>
    </w:p>
    <w:p w:rsidR="00420CD0" w:rsidRPr="002A0994" w:rsidRDefault="00420CD0" w:rsidP="00420CD0">
      <w:pPr>
        <w:numPr>
          <w:ilvl w:val="0"/>
          <w:numId w:val="5"/>
        </w:numPr>
        <w:shd w:val="clear" w:color="auto" w:fill="FFFFFF"/>
        <w:ind w:left="0" w:firstLine="709"/>
        <w:jc w:val="both"/>
        <w:rPr>
          <w:sz w:val="28"/>
          <w:szCs w:val="28"/>
        </w:rPr>
      </w:pPr>
      <w:r w:rsidRPr="002A0994">
        <w:rPr>
          <w:sz w:val="28"/>
          <w:szCs w:val="28"/>
        </w:rPr>
        <w:t>наименование органа госконтроля и реквизиты правового акта, которым утверждена форма проверочного листа;</w:t>
      </w:r>
    </w:p>
    <w:p w:rsidR="00420CD0" w:rsidRPr="002A0994" w:rsidRDefault="00420CD0" w:rsidP="00420CD0">
      <w:pPr>
        <w:numPr>
          <w:ilvl w:val="0"/>
          <w:numId w:val="5"/>
        </w:numPr>
        <w:shd w:val="clear" w:color="auto" w:fill="FFFFFF"/>
        <w:ind w:left="0" w:firstLine="709"/>
        <w:jc w:val="both"/>
        <w:rPr>
          <w:sz w:val="28"/>
          <w:szCs w:val="28"/>
        </w:rPr>
      </w:pPr>
      <w:r w:rsidRPr="002A0994">
        <w:rPr>
          <w:sz w:val="28"/>
          <w:szCs w:val="28"/>
        </w:rPr>
        <w:t>включаемый в форму проверочного листа список контрольных вопросов, ответы на которые позволяют сделать однозначный вывод о соблюдении/несоблюдении проверяемым лицом обязательных требований;</w:t>
      </w:r>
    </w:p>
    <w:p w:rsidR="00420CD0" w:rsidRPr="002A0994" w:rsidRDefault="00420CD0" w:rsidP="00420CD0">
      <w:pPr>
        <w:numPr>
          <w:ilvl w:val="0"/>
          <w:numId w:val="5"/>
        </w:numPr>
        <w:shd w:val="clear" w:color="auto" w:fill="FFFFFF"/>
        <w:ind w:left="0" w:firstLine="709"/>
        <w:jc w:val="both"/>
        <w:rPr>
          <w:sz w:val="28"/>
          <w:szCs w:val="28"/>
        </w:rPr>
      </w:pPr>
      <w:r w:rsidRPr="002A0994">
        <w:rPr>
          <w:sz w:val="28"/>
          <w:szCs w:val="28"/>
        </w:rPr>
        <w:t>реквизиты правовых норм, которыми установлены те или иные требования, соотносящиеся с перечнем вопросов;</w:t>
      </w:r>
    </w:p>
    <w:p w:rsidR="00420CD0" w:rsidRPr="002A0994" w:rsidRDefault="00420CD0" w:rsidP="00420CD0">
      <w:pPr>
        <w:numPr>
          <w:ilvl w:val="0"/>
          <w:numId w:val="5"/>
        </w:numPr>
        <w:shd w:val="clear" w:color="auto" w:fill="FFFFFF"/>
        <w:ind w:left="0" w:firstLine="709"/>
        <w:jc w:val="both"/>
        <w:rPr>
          <w:sz w:val="28"/>
          <w:szCs w:val="28"/>
        </w:rPr>
      </w:pPr>
      <w:r w:rsidRPr="002A0994">
        <w:rPr>
          <w:sz w:val="28"/>
          <w:szCs w:val="28"/>
        </w:rPr>
        <w:t xml:space="preserve">поля для внесения: наименования </w:t>
      </w:r>
      <w:proofErr w:type="spellStart"/>
      <w:r w:rsidRPr="002A0994">
        <w:rPr>
          <w:sz w:val="28"/>
          <w:szCs w:val="28"/>
        </w:rPr>
        <w:t>юрлица</w:t>
      </w:r>
      <w:proofErr w:type="spellEnd"/>
      <w:r w:rsidRPr="002A0994">
        <w:rPr>
          <w:sz w:val="28"/>
          <w:szCs w:val="28"/>
        </w:rPr>
        <w:t>, или Ф.И.О. ИП; места проведения проверки; реквизитов распоряжения руководителя органа госнадзора о проведении плановой проверки; учетного номера проверки в едином проверочном реестре; должности и Ф.И.О. должностного лица, проводящего проверку, и заполнившего проверочный лист государственного надзора.</w:t>
      </w: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Формы проверочных листов публикуются на сайтах органов госконтроля. Они могут использоваться юр</w:t>
      </w:r>
      <w:r w:rsidR="007A2476" w:rsidRPr="002A0994">
        <w:rPr>
          <w:sz w:val="28"/>
          <w:szCs w:val="28"/>
        </w:rPr>
        <w:t xml:space="preserve">идическими </w:t>
      </w:r>
      <w:r w:rsidRPr="002A0994">
        <w:rPr>
          <w:sz w:val="28"/>
          <w:szCs w:val="28"/>
        </w:rPr>
        <w:t>лицами и предпринимателями для самопроверки соблюдения обязательных требований, чтобы лучше подготовиться к визиту проверяющих.</w:t>
      </w:r>
    </w:p>
    <w:p w:rsidR="00420CD0" w:rsidRPr="002A0994" w:rsidRDefault="00420CD0" w:rsidP="00420CD0">
      <w:pPr>
        <w:pStyle w:val="a3"/>
        <w:shd w:val="clear" w:color="auto" w:fill="FFFFFF"/>
        <w:spacing w:before="0" w:beforeAutospacing="0" w:after="0" w:afterAutospacing="0"/>
        <w:ind w:firstLine="709"/>
        <w:jc w:val="both"/>
        <w:rPr>
          <w:sz w:val="28"/>
          <w:szCs w:val="28"/>
        </w:rPr>
      </w:pPr>
      <w:proofErr w:type="spellStart"/>
      <w:r w:rsidRPr="002A0994">
        <w:rPr>
          <w:sz w:val="28"/>
          <w:szCs w:val="28"/>
        </w:rPr>
        <w:t>Россельхознадзор</w:t>
      </w:r>
      <w:proofErr w:type="spellEnd"/>
      <w:r w:rsidRPr="002A0994">
        <w:rPr>
          <w:sz w:val="28"/>
          <w:szCs w:val="28"/>
        </w:rPr>
        <w:t xml:space="preserve"> приказом от 18.09.2017 №908 утвердил форму проверочного листа, используемого должностными лицами его территориальных органов при проведении плановых проверок в рамках государственного земельного надзора.</w:t>
      </w: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Проверочный лист содержит графы для указания наименования проверяемого юридического лица или индивидуального предпринимателя, места проведения плановой проверки, реквизитов приказа руководителя о проведении проверки, и других сведений.</w:t>
      </w: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Всего в проверочный ли</w:t>
      </w:r>
      <w:proofErr w:type="gramStart"/>
      <w:r w:rsidRPr="002A0994">
        <w:rPr>
          <w:sz w:val="28"/>
          <w:szCs w:val="28"/>
        </w:rPr>
        <w:t>ст вкл</w:t>
      </w:r>
      <w:proofErr w:type="gramEnd"/>
      <w:r w:rsidRPr="002A0994">
        <w:rPr>
          <w:sz w:val="28"/>
          <w:szCs w:val="28"/>
        </w:rPr>
        <w:t>ючено 11 вопросов, ответы на которые свидетельствуют о соблюдении или несоблюдении юр</w:t>
      </w:r>
      <w:r w:rsidR="007A2476" w:rsidRPr="002A0994">
        <w:rPr>
          <w:sz w:val="28"/>
          <w:szCs w:val="28"/>
        </w:rPr>
        <w:t xml:space="preserve">идическим </w:t>
      </w:r>
      <w:r w:rsidRPr="002A0994">
        <w:rPr>
          <w:sz w:val="28"/>
          <w:szCs w:val="28"/>
        </w:rPr>
        <w:t>лицом, ИП обязательных требований, составляющих предмет проверки.</w:t>
      </w:r>
    </w:p>
    <w:p w:rsidR="00420CD0" w:rsidRPr="002A0994" w:rsidRDefault="00420CD0" w:rsidP="00420CD0">
      <w:pPr>
        <w:pStyle w:val="a3"/>
        <w:shd w:val="clear" w:color="auto" w:fill="FFFFFF"/>
        <w:spacing w:before="0" w:beforeAutospacing="0" w:after="0" w:afterAutospacing="0"/>
        <w:ind w:firstLine="709"/>
        <w:jc w:val="both"/>
        <w:rPr>
          <w:sz w:val="28"/>
          <w:szCs w:val="28"/>
        </w:rPr>
      </w:pPr>
      <w:r w:rsidRPr="002A0994">
        <w:rPr>
          <w:sz w:val="28"/>
          <w:szCs w:val="28"/>
        </w:rPr>
        <w:t>В ходе проведения плановой проверки должностные лица Россельхознадзора не вправе выходить за рамки вопросов, приведенных в проверочном листе.</w:t>
      </w:r>
    </w:p>
    <w:p w:rsidR="00420CD0" w:rsidRPr="002A0994" w:rsidRDefault="00420CD0" w:rsidP="00305370">
      <w:pPr>
        <w:ind w:left="-142" w:firstLine="709"/>
        <w:jc w:val="both"/>
        <w:rPr>
          <w:rStyle w:val="postbody"/>
          <w:b/>
          <w:sz w:val="28"/>
          <w:szCs w:val="28"/>
        </w:rPr>
      </w:pPr>
    </w:p>
    <w:p w:rsidR="00305370" w:rsidRPr="002A0994" w:rsidRDefault="00305370" w:rsidP="007A2476">
      <w:pPr>
        <w:ind w:left="-142" w:firstLine="709"/>
        <w:jc w:val="center"/>
        <w:rPr>
          <w:rStyle w:val="postbody"/>
          <w:b/>
          <w:sz w:val="28"/>
          <w:szCs w:val="28"/>
        </w:rPr>
      </w:pPr>
      <w:r w:rsidRPr="002A0994">
        <w:rPr>
          <w:rStyle w:val="postbody"/>
          <w:b/>
          <w:sz w:val="28"/>
          <w:szCs w:val="28"/>
        </w:rPr>
        <w:t xml:space="preserve">Возможные ошибки правообладателей земельных участков </w:t>
      </w:r>
      <w:proofErr w:type="spellStart"/>
      <w:r w:rsidRPr="002A0994">
        <w:rPr>
          <w:rStyle w:val="postbody"/>
          <w:b/>
          <w:sz w:val="28"/>
          <w:szCs w:val="28"/>
        </w:rPr>
        <w:t>сельхозназначения</w:t>
      </w:r>
      <w:proofErr w:type="spellEnd"/>
      <w:r w:rsidRPr="002A0994">
        <w:rPr>
          <w:rStyle w:val="postbody"/>
          <w:b/>
          <w:sz w:val="28"/>
          <w:szCs w:val="28"/>
        </w:rPr>
        <w:t xml:space="preserve"> и наиболее часто задаваемые вопросы.</w:t>
      </w:r>
    </w:p>
    <w:p w:rsidR="00305370" w:rsidRPr="002A0994" w:rsidRDefault="00305370" w:rsidP="00305370">
      <w:pPr>
        <w:ind w:left="-142" w:firstLine="709"/>
        <w:jc w:val="both"/>
        <w:rPr>
          <w:rStyle w:val="postbody"/>
          <w:b/>
          <w:sz w:val="28"/>
          <w:szCs w:val="28"/>
        </w:rPr>
      </w:pPr>
    </w:p>
    <w:p w:rsidR="00305370" w:rsidRPr="002A0994" w:rsidRDefault="00305370" w:rsidP="00305370">
      <w:pPr>
        <w:ind w:left="-142" w:firstLine="709"/>
        <w:jc w:val="both"/>
        <w:rPr>
          <w:sz w:val="28"/>
          <w:szCs w:val="28"/>
        </w:rPr>
      </w:pPr>
      <w:r w:rsidRPr="002A0994">
        <w:rPr>
          <w:sz w:val="28"/>
          <w:szCs w:val="28"/>
        </w:rPr>
        <w:t>Анализ поступивших в Управление вопросов и наиболее часто совершаемых ошибок говорит о следующем.</w:t>
      </w:r>
    </w:p>
    <w:p w:rsidR="00305370" w:rsidRPr="002A0994" w:rsidRDefault="002A0994" w:rsidP="002A0994">
      <w:pPr>
        <w:autoSpaceDE w:val="0"/>
        <w:autoSpaceDN w:val="0"/>
        <w:adjustRightInd w:val="0"/>
        <w:ind w:firstLine="709"/>
        <w:jc w:val="both"/>
        <w:rPr>
          <w:sz w:val="28"/>
          <w:szCs w:val="28"/>
        </w:rPr>
      </w:pPr>
      <w:r>
        <w:rPr>
          <w:sz w:val="28"/>
          <w:szCs w:val="28"/>
        </w:rPr>
        <w:t>1.</w:t>
      </w:r>
      <w:r w:rsidR="00305370" w:rsidRPr="002A0994">
        <w:rPr>
          <w:sz w:val="28"/>
          <w:szCs w:val="28"/>
        </w:rPr>
        <w:t xml:space="preserve">Правообладатели и заявители  считают, что полномочия Управления распространяются в отношении всей категории сельскохозяйственных земель. </w:t>
      </w:r>
    </w:p>
    <w:p w:rsidR="00305370" w:rsidRPr="002A0994" w:rsidRDefault="00305370" w:rsidP="00305370">
      <w:pPr>
        <w:ind w:left="-142" w:firstLine="709"/>
        <w:jc w:val="both"/>
        <w:rPr>
          <w:b/>
          <w:sz w:val="28"/>
          <w:szCs w:val="28"/>
        </w:rPr>
      </w:pPr>
      <w:r w:rsidRPr="002A0994">
        <w:rPr>
          <w:b/>
          <w:sz w:val="28"/>
          <w:szCs w:val="28"/>
        </w:rPr>
        <w:lastRenderedPageBreak/>
        <w:t>Ответ.</w:t>
      </w:r>
    </w:p>
    <w:p w:rsidR="00305370" w:rsidRPr="002A0994" w:rsidRDefault="00305370" w:rsidP="00305370">
      <w:pPr>
        <w:autoSpaceDE w:val="0"/>
        <w:autoSpaceDN w:val="0"/>
        <w:adjustRightInd w:val="0"/>
        <w:ind w:firstLine="540"/>
        <w:jc w:val="both"/>
        <w:rPr>
          <w:sz w:val="28"/>
          <w:szCs w:val="28"/>
        </w:rPr>
      </w:pPr>
      <w:proofErr w:type="gramStart"/>
      <w:r w:rsidRPr="002A0994">
        <w:rPr>
          <w:sz w:val="28"/>
          <w:szCs w:val="28"/>
        </w:rPr>
        <w:t xml:space="preserve">По данному поводу хотелось бы разъяснить, что полномочия Управления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w:t>
      </w:r>
      <w:proofErr w:type="gramEnd"/>
    </w:p>
    <w:p w:rsidR="00305370" w:rsidRPr="002A0994" w:rsidRDefault="00305370" w:rsidP="00305370">
      <w:pPr>
        <w:ind w:left="-142" w:firstLine="709"/>
        <w:jc w:val="both"/>
        <w:rPr>
          <w:sz w:val="28"/>
          <w:szCs w:val="28"/>
        </w:rPr>
      </w:pPr>
    </w:p>
    <w:p w:rsidR="00305370" w:rsidRPr="002A0994" w:rsidRDefault="00A056CF" w:rsidP="00305370">
      <w:pPr>
        <w:autoSpaceDE w:val="0"/>
        <w:autoSpaceDN w:val="0"/>
        <w:adjustRightInd w:val="0"/>
        <w:ind w:firstLine="540"/>
        <w:jc w:val="both"/>
        <w:rPr>
          <w:sz w:val="28"/>
          <w:szCs w:val="28"/>
        </w:rPr>
      </w:pPr>
      <w:r>
        <w:rPr>
          <w:sz w:val="28"/>
          <w:szCs w:val="28"/>
        </w:rPr>
        <w:t>2</w:t>
      </w:r>
      <w:r w:rsidR="00305370" w:rsidRPr="002A0994">
        <w:rPr>
          <w:sz w:val="28"/>
          <w:szCs w:val="28"/>
        </w:rPr>
        <w:t>. Правообладатели ошибочно считают, что независимо от количества земельных участков в отношении них может быть применено административное наказание один раз.</w:t>
      </w:r>
    </w:p>
    <w:p w:rsidR="00305370" w:rsidRPr="002A0994" w:rsidRDefault="00305370" w:rsidP="00305370">
      <w:pPr>
        <w:autoSpaceDE w:val="0"/>
        <w:autoSpaceDN w:val="0"/>
        <w:adjustRightInd w:val="0"/>
        <w:ind w:firstLine="540"/>
        <w:jc w:val="both"/>
        <w:rPr>
          <w:b/>
          <w:sz w:val="28"/>
          <w:szCs w:val="28"/>
        </w:rPr>
      </w:pPr>
      <w:r w:rsidRPr="002A0994">
        <w:rPr>
          <w:b/>
          <w:sz w:val="28"/>
          <w:szCs w:val="28"/>
        </w:rPr>
        <w:t>Ответ.</w:t>
      </w:r>
    </w:p>
    <w:p w:rsidR="00305370" w:rsidRPr="002A0994" w:rsidRDefault="00305370" w:rsidP="00305370">
      <w:pPr>
        <w:autoSpaceDE w:val="0"/>
        <w:autoSpaceDN w:val="0"/>
        <w:adjustRightInd w:val="0"/>
        <w:ind w:firstLine="540"/>
        <w:jc w:val="both"/>
        <w:rPr>
          <w:sz w:val="28"/>
          <w:szCs w:val="28"/>
        </w:rPr>
      </w:pPr>
      <w:r w:rsidRPr="002A0994">
        <w:rPr>
          <w:sz w:val="28"/>
          <w:szCs w:val="28"/>
        </w:rPr>
        <w:t xml:space="preserve"> Однако в соответствии п.п. 2 п.1 ст. 6 Земельного Кодекса объектами земельных отношений являются участки. Поскольку каждый земельный участок сформирован в установленном законом порядке, имеет свой кадастровый номер, местоположение, площадь и является  самостоятельным объектом земельных отношений, права и обязанности в отношении каждого земельного участка являются самостоятельными. </w:t>
      </w:r>
    </w:p>
    <w:p w:rsidR="00305370" w:rsidRPr="002A0994" w:rsidRDefault="00305370" w:rsidP="00305370">
      <w:pPr>
        <w:autoSpaceDE w:val="0"/>
        <w:autoSpaceDN w:val="0"/>
        <w:adjustRightInd w:val="0"/>
        <w:ind w:firstLine="540"/>
        <w:jc w:val="both"/>
        <w:rPr>
          <w:sz w:val="28"/>
          <w:szCs w:val="28"/>
        </w:rPr>
      </w:pPr>
      <w:r w:rsidRPr="002A0994">
        <w:rPr>
          <w:sz w:val="28"/>
          <w:szCs w:val="28"/>
        </w:rPr>
        <w:t>Таким образом, на правообладателя может быть наложено административное взыскание за нарушения по каждому земельному участку.</w:t>
      </w:r>
    </w:p>
    <w:p w:rsidR="00305370" w:rsidRPr="002A0994" w:rsidRDefault="00305370" w:rsidP="00305370">
      <w:pPr>
        <w:autoSpaceDE w:val="0"/>
        <w:autoSpaceDN w:val="0"/>
        <w:adjustRightInd w:val="0"/>
        <w:ind w:firstLine="540"/>
        <w:jc w:val="both"/>
        <w:rPr>
          <w:sz w:val="28"/>
          <w:szCs w:val="28"/>
        </w:rPr>
      </w:pPr>
    </w:p>
    <w:p w:rsidR="00305370" w:rsidRPr="002A0994" w:rsidRDefault="00A056CF" w:rsidP="00305370">
      <w:pPr>
        <w:autoSpaceDE w:val="0"/>
        <w:autoSpaceDN w:val="0"/>
        <w:adjustRightInd w:val="0"/>
        <w:ind w:firstLine="540"/>
        <w:jc w:val="both"/>
        <w:rPr>
          <w:sz w:val="28"/>
          <w:szCs w:val="28"/>
        </w:rPr>
      </w:pPr>
      <w:r>
        <w:rPr>
          <w:sz w:val="28"/>
          <w:szCs w:val="28"/>
        </w:rPr>
        <w:t>3</w:t>
      </w:r>
      <w:r w:rsidR="00305370" w:rsidRPr="002A0994">
        <w:rPr>
          <w:sz w:val="28"/>
          <w:szCs w:val="28"/>
        </w:rPr>
        <w:t>. Правообладатели ошибочно считают, что если они являются хозяйствующими субъектами, деятельность которых не предусматривает обязанности по ведению сельского хозяйства, то  они освобождаются от проведения мероприятий по защите сельскохозяйственных угодий от зарастания сорными деревьями, кустарниками и деревьями.</w:t>
      </w:r>
    </w:p>
    <w:p w:rsidR="00305370" w:rsidRPr="002A0994" w:rsidRDefault="00305370" w:rsidP="00305370">
      <w:pPr>
        <w:autoSpaceDE w:val="0"/>
        <w:autoSpaceDN w:val="0"/>
        <w:adjustRightInd w:val="0"/>
        <w:ind w:firstLine="540"/>
        <w:jc w:val="both"/>
        <w:rPr>
          <w:sz w:val="28"/>
          <w:szCs w:val="28"/>
        </w:rPr>
      </w:pPr>
      <w:r w:rsidRPr="002A0994">
        <w:rPr>
          <w:b/>
          <w:sz w:val="28"/>
          <w:szCs w:val="28"/>
        </w:rPr>
        <w:t>Ответ.</w:t>
      </w:r>
      <w:r w:rsidRPr="002A0994">
        <w:rPr>
          <w:sz w:val="28"/>
          <w:szCs w:val="28"/>
        </w:rPr>
        <w:t xml:space="preserve"> </w:t>
      </w:r>
    </w:p>
    <w:p w:rsidR="00305370" w:rsidRPr="002A0994" w:rsidRDefault="00305370" w:rsidP="00305370">
      <w:pPr>
        <w:autoSpaceDE w:val="0"/>
        <w:autoSpaceDN w:val="0"/>
        <w:adjustRightInd w:val="0"/>
        <w:ind w:firstLine="540"/>
        <w:jc w:val="both"/>
        <w:rPr>
          <w:sz w:val="28"/>
          <w:szCs w:val="28"/>
        </w:rPr>
      </w:pPr>
      <w:r w:rsidRPr="002A0994">
        <w:rPr>
          <w:sz w:val="28"/>
          <w:szCs w:val="28"/>
        </w:rPr>
        <w:t>В соответствии со ст. 13 Земельного Кодекса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сельскохозяйственных угодий от зарастания сорными деревьями, кустарниками и деревьями.</w:t>
      </w:r>
    </w:p>
    <w:p w:rsidR="00305370" w:rsidRPr="002A0994" w:rsidRDefault="00305370" w:rsidP="00305370">
      <w:pPr>
        <w:autoSpaceDE w:val="0"/>
        <w:autoSpaceDN w:val="0"/>
        <w:adjustRightInd w:val="0"/>
        <w:ind w:firstLine="540"/>
        <w:jc w:val="both"/>
        <w:rPr>
          <w:sz w:val="28"/>
          <w:szCs w:val="28"/>
        </w:rPr>
      </w:pPr>
      <w:r w:rsidRPr="002A0994">
        <w:rPr>
          <w:sz w:val="28"/>
          <w:szCs w:val="28"/>
        </w:rPr>
        <w:t>Земельный кодекс РФ обязателен для всех и не делает исключений.</w:t>
      </w:r>
    </w:p>
    <w:p w:rsidR="00305370" w:rsidRPr="002A0994" w:rsidRDefault="00305370" w:rsidP="00305370">
      <w:pPr>
        <w:autoSpaceDE w:val="0"/>
        <w:autoSpaceDN w:val="0"/>
        <w:adjustRightInd w:val="0"/>
        <w:ind w:firstLine="540"/>
        <w:jc w:val="both"/>
        <w:rPr>
          <w:sz w:val="28"/>
          <w:szCs w:val="28"/>
        </w:rPr>
      </w:pPr>
    </w:p>
    <w:p w:rsidR="00305370" w:rsidRPr="002A0994" w:rsidRDefault="00A056CF" w:rsidP="00305370">
      <w:pPr>
        <w:autoSpaceDE w:val="0"/>
        <w:autoSpaceDN w:val="0"/>
        <w:adjustRightInd w:val="0"/>
        <w:ind w:firstLine="540"/>
        <w:jc w:val="both"/>
        <w:rPr>
          <w:sz w:val="28"/>
          <w:szCs w:val="28"/>
        </w:rPr>
      </w:pPr>
      <w:r>
        <w:rPr>
          <w:sz w:val="28"/>
          <w:szCs w:val="28"/>
        </w:rPr>
        <w:t>4</w:t>
      </w:r>
      <w:r w:rsidR="00305370" w:rsidRPr="002A0994">
        <w:rPr>
          <w:sz w:val="28"/>
          <w:szCs w:val="28"/>
        </w:rPr>
        <w:t xml:space="preserve">. </w:t>
      </w:r>
      <w:proofErr w:type="gramStart"/>
      <w:r w:rsidR="00305370" w:rsidRPr="002A0994">
        <w:rPr>
          <w:sz w:val="28"/>
          <w:szCs w:val="28"/>
        </w:rPr>
        <w:t>Правообладатели ошибочно считают, что они могут осваивать земельный участок 2 года и не будут подвергнуты административному взысканию, ссылаясь на п.3, п.4. ст.6 Федерального закона от 24.07.2002 N 101-ФЗ "Об обороте земель сельскохозяйственного назначения", в соответствии с которым, срок освоения земельного участка включается в срок неиспользования земельного участка и составляет три и более лет.</w:t>
      </w:r>
      <w:proofErr w:type="gramEnd"/>
    </w:p>
    <w:p w:rsidR="00305370" w:rsidRPr="002A0994" w:rsidRDefault="00305370" w:rsidP="00305370">
      <w:pPr>
        <w:autoSpaceDE w:val="0"/>
        <w:autoSpaceDN w:val="0"/>
        <w:adjustRightInd w:val="0"/>
        <w:ind w:firstLine="540"/>
        <w:jc w:val="both"/>
        <w:rPr>
          <w:sz w:val="28"/>
          <w:szCs w:val="28"/>
        </w:rPr>
      </w:pPr>
      <w:r w:rsidRPr="002A0994">
        <w:rPr>
          <w:b/>
          <w:sz w:val="28"/>
          <w:szCs w:val="28"/>
        </w:rPr>
        <w:t xml:space="preserve">Ответ. </w:t>
      </w:r>
      <w:r w:rsidRPr="002A0994">
        <w:rPr>
          <w:sz w:val="28"/>
          <w:szCs w:val="28"/>
        </w:rPr>
        <w:t xml:space="preserve">Правообладатель земельного участка имеет права и обязанности. В соответствии  с трактовкой обязанностей правообладателя следует, что он должен непрерывно выполнять мероприятия по защите от зарастания  сельхозугодий и обязанности по использованию земель для ведения </w:t>
      </w:r>
      <w:r w:rsidRPr="002A0994">
        <w:rPr>
          <w:sz w:val="28"/>
          <w:szCs w:val="28"/>
        </w:rPr>
        <w:lastRenderedPageBreak/>
        <w:t>сельскохозяйственного производства или осуществления иной связанной с сельскохозяйственным производством деятельности.</w:t>
      </w:r>
    </w:p>
    <w:p w:rsidR="00305370" w:rsidRPr="002A0994" w:rsidRDefault="00305370" w:rsidP="00305370">
      <w:pPr>
        <w:autoSpaceDE w:val="0"/>
        <w:autoSpaceDN w:val="0"/>
        <w:adjustRightInd w:val="0"/>
        <w:ind w:firstLine="540"/>
        <w:jc w:val="both"/>
        <w:rPr>
          <w:sz w:val="28"/>
          <w:szCs w:val="28"/>
        </w:rPr>
      </w:pPr>
    </w:p>
    <w:p w:rsidR="00305370" w:rsidRPr="002A0994" w:rsidRDefault="00A056CF" w:rsidP="00305370">
      <w:pPr>
        <w:autoSpaceDE w:val="0"/>
        <w:autoSpaceDN w:val="0"/>
        <w:adjustRightInd w:val="0"/>
        <w:ind w:firstLine="540"/>
        <w:jc w:val="both"/>
        <w:rPr>
          <w:sz w:val="28"/>
          <w:szCs w:val="28"/>
        </w:rPr>
      </w:pPr>
      <w:r>
        <w:rPr>
          <w:sz w:val="28"/>
          <w:szCs w:val="28"/>
        </w:rPr>
        <w:t>5</w:t>
      </w:r>
      <w:r w:rsidR="00305370" w:rsidRPr="002A0994">
        <w:rPr>
          <w:sz w:val="28"/>
          <w:szCs w:val="28"/>
        </w:rPr>
        <w:t>. Правообладатели ошибочно считают, что передача ими прав и обязанностей по земельному участку в виде договоров аренды, соглашений и т.п. третьим лицам освобождает их от выполнения установленных требований и обязательных мероприятий, а также от административной ответственности.</w:t>
      </w:r>
    </w:p>
    <w:p w:rsidR="00305370" w:rsidRPr="002A0994" w:rsidRDefault="00305370" w:rsidP="00305370">
      <w:pPr>
        <w:autoSpaceDE w:val="0"/>
        <w:autoSpaceDN w:val="0"/>
        <w:adjustRightInd w:val="0"/>
        <w:ind w:firstLine="540"/>
        <w:jc w:val="both"/>
        <w:rPr>
          <w:b/>
          <w:sz w:val="28"/>
          <w:szCs w:val="28"/>
        </w:rPr>
      </w:pPr>
      <w:r w:rsidRPr="002A0994">
        <w:rPr>
          <w:b/>
          <w:sz w:val="28"/>
          <w:szCs w:val="28"/>
        </w:rPr>
        <w:t xml:space="preserve">Ответ. </w:t>
      </w:r>
    </w:p>
    <w:p w:rsidR="00305370" w:rsidRPr="002A0994" w:rsidRDefault="00305370" w:rsidP="00305370">
      <w:pPr>
        <w:autoSpaceDE w:val="0"/>
        <w:autoSpaceDN w:val="0"/>
        <w:adjustRightInd w:val="0"/>
        <w:ind w:firstLine="540"/>
        <w:jc w:val="both"/>
        <w:rPr>
          <w:sz w:val="28"/>
          <w:szCs w:val="28"/>
        </w:rPr>
      </w:pPr>
      <w:r w:rsidRPr="002A0994">
        <w:rPr>
          <w:sz w:val="28"/>
          <w:szCs w:val="28"/>
        </w:rPr>
        <w:t xml:space="preserve">В соответствии со ст. 43 Земельного Кодекса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r:id="rId11" w:history="1">
        <w:r w:rsidRPr="002A0994">
          <w:rPr>
            <w:sz w:val="28"/>
            <w:szCs w:val="28"/>
          </w:rPr>
          <w:t>статьей 42</w:t>
        </w:r>
      </w:hyperlink>
      <w:r w:rsidRPr="002A0994">
        <w:rPr>
          <w:sz w:val="28"/>
          <w:szCs w:val="28"/>
        </w:rPr>
        <w:t xml:space="preserve"> настоящего Кодекса.</w:t>
      </w:r>
    </w:p>
    <w:p w:rsidR="00305370" w:rsidRPr="002A0994" w:rsidRDefault="00305370" w:rsidP="00305370">
      <w:pPr>
        <w:autoSpaceDE w:val="0"/>
        <w:autoSpaceDN w:val="0"/>
        <w:adjustRightInd w:val="0"/>
        <w:ind w:firstLine="540"/>
        <w:jc w:val="both"/>
        <w:rPr>
          <w:sz w:val="28"/>
          <w:szCs w:val="28"/>
        </w:rPr>
      </w:pPr>
    </w:p>
    <w:p w:rsidR="00305370" w:rsidRPr="002A0994" w:rsidRDefault="00A056CF" w:rsidP="00305370">
      <w:pPr>
        <w:autoSpaceDE w:val="0"/>
        <w:autoSpaceDN w:val="0"/>
        <w:adjustRightInd w:val="0"/>
        <w:ind w:firstLine="540"/>
        <w:jc w:val="both"/>
        <w:rPr>
          <w:sz w:val="28"/>
          <w:szCs w:val="28"/>
        </w:rPr>
      </w:pPr>
      <w:r>
        <w:rPr>
          <w:sz w:val="28"/>
          <w:szCs w:val="28"/>
        </w:rPr>
        <w:t>6</w:t>
      </w:r>
      <w:r w:rsidR="00305370" w:rsidRPr="002A0994">
        <w:rPr>
          <w:sz w:val="28"/>
          <w:szCs w:val="28"/>
        </w:rPr>
        <w:t>. Правообладатели ошибочно считают, что при порче (уничтожении) плодородного слоя почвы их ответственность ограничивается административным штрафом.</w:t>
      </w:r>
    </w:p>
    <w:p w:rsidR="00305370" w:rsidRPr="002A0994" w:rsidRDefault="00305370" w:rsidP="00305370">
      <w:pPr>
        <w:autoSpaceDE w:val="0"/>
        <w:autoSpaceDN w:val="0"/>
        <w:adjustRightInd w:val="0"/>
        <w:ind w:firstLine="540"/>
        <w:jc w:val="both"/>
        <w:rPr>
          <w:b/>
          <w:sz w:val="28"/>
          <w:szCs w:val="28"/>
        </w:rPr>
      </w:pPr>
      <w:r w:rsidRPr="002A0994">
        <w:rPr>
          <w:b/>
          <w:sz w:val="28"/>
          <w:szCs w:val="28"/>
        </w:rPr>
        <w:t xml:space="preserve">Ответ. </w:t>
      </w:r>
    </w:p>
    <w:p w:rsidR="00305370" w:rsidRPr="002A0994" w:rsidRDefault="00305370" w:rsidP="00305370">
      <w:pPr>
        <w:autoSpaceDE w:val="0"/>
        <w:autoSpaceDN w:val="0"/>
        <w:adjustRightInd w:val="0"/>
        <w:ind w:firstLine="540"/>
        <w:jc w:val="both"/>
        <w:rPr>
          <w:sz w:val="28"/>
          <w:szCs w:val="28"/>
        </w:rPr>
      </w:pPr>
      <w:proofErr w:type="gramStart"/>
      <w:r w:rsidRPr="002A0994">
        <w:rPr>
          <w:sz w:val="28"/>
          <w:szCs w:val="28"/>
        </w:rPr>
        <w:t>В соответствии со ст. 77 федерального закона от 10.01.2002 № 7-ФЗ «Об охране окружающей среды»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w:t>
      </w:r>
      <w:proofErr w:type="gramEnd"/>
      <w:r w:rsidRPr="002A0994">
        <w:rPr>
          <w:sz w:val="28"/>
          <w:szCs w:val="28"/>
        </w:rPr>
        <w:t xml:space="preserve"> </w:t>
      </w:r>
      <w:proofErr w:type="gramStart"/>
      <w:r w:rsidRPr="002A0994">
        <w:rPr>
          <w:sz w:val="28"/>
          <w:szCs w:val="28"/>
        </w:rPr>
        <w:t>соответствии</w:t>
      </w:r>
      <w:proofErr w:type="gramEnd"/>
      <w:r w:rsidRPr="002A0994">
        <w:rPr>
          <w:sz w:val="28"/>
          <w:szCs w:val="28"/>
        </w:rPr>
        <w:t xml:space="preserve"> с законодательством.</w:t>
      </w:r>
    </w:p>
    <w:p w:rsidR="00305370" w:rsidRPr="002A0994" w:rsidRDefault="00305370" w:rsidP="00305370">
      <w:pPr>
        <w:autoSpaceDE w:val="0"/>
        <w:autoSpaceDN w:val="0"/>
        <w:adjustRightInd w:val="0"/>
        <w:ind w:firstLine="540"/>
        <w:jc w:val="both"/>
        <w:rPr>
          <w:b/>
          <w:sz w:val="28"/>
          <w:szCs w:val="28"/>
        </w:rPr>
      </w:pPr>
      <w:r w:rsidRPr="002A0994">
        <w:rPr>
          <w:sz w:val="28"/>
          <w:szCs w:val="28"/>
        </w:rPr>
        <w:t>В соответствии со ст. 78 федерального закона от 10.01.2002 № 7-ФЗ «Об охране окружающей среды»</w:t>
      </w:r>
    </w:p>
    <w:p w:rsidR="00305370" w:rsidRPr="002A0994" w:rsidRDefault="00305370" w:rsidP="00305370">
      <w:pPr>
        <w:autoSpaceDE w:val="0"/>
        <w:autoSpaceDN w:val="0"/>
        <w:adjustRightInd w:val="0"/>
        <w:ind w:firstLine="540"/>
        <w:jc w:val="both"/>
        <w:rPr>
          <w:sz w:val="28"/>
          <w:szCs w:val="28"/>
        </w:rPr>
      </w:pPr>
      <w:proofErr w:type="gramStart"/>
      <w:r w:rsidRPr="002A0994">
        <w:rPr>
          <w:sz w:val="28"/>
          <w:szCs w:val="28"/>
        </w:rPr>
        <w:t xml:space="preserve">-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2A0994">
        <w:rPr>
          <w:sz w:val="28"/>
          <w:szCs w:val="28"/>
        </w:rPr>
        <w:t>рекультивационных</w:t>
      </w:r>
      <w:proofErr w:type="spellEnd"/>
      <w:r w:rsidRPr="002A0994">
        <w:rPr>
          <w:sz w:val="28"/>
          <w:szCs w:val="28"/>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2A0994">
        <w:rPr>
          <w:sz w:val="28"/>
          <w:szCs w:val="28"/>
        </w:rPr>
        <w:t xml:space="preserve"> исполнительной власти, </w:t>
      </w:r>
      <w:proofErr w:type="gramStart"/>
      <w:r w:rsidRPr="002A0994">
        <w:rPr>
          <w:sz w:val="28"/>
          <w:szCs w:val="28"/>
        </w:rPr>
        <w:t>осуществляющими</w:t>
      </w:r>
      <w:proofErr w:type="gramEnd"/>
      <w:r w:rsidRPr="002A0994">
        <w:rPr>
          <w:sz w:val="28"/>
          <w:szCs w:val="28"/>
        </w:rPr>
        <w:t xml:space="preserve"> государственное управление в области охраны окружающей среды.</w:t>
      </w:r>
    </w:p>
    <w:p w:rsidR="00305370" w:rsidRPr="002A0994" w:rsidRDefault="00305370" w:rsidP="00305370">
      <w:pPr>
        <w:autoSpaceDE w:val="0"/>
        <w:autoSpaceDN w:val="0"/>
        <w:adjustRightInd w:val="0"/>
        <w:ind w:firstLine="540"/>
        <w:jc w:val="both"/>
        <w:rPr>
          <w:sz w:val="28"/>
          <w:szCs w:val="28"/>
        </w:rPr>
      </w:pPr>
      <w:r w:rsidRPr="002A0994">
        <w:rPr>
          <w:sz w:val="28"/>
          <w:szCs w:val="28"/>
        </w:rPr>
        <w:t>-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05370" w:rsidRPr="002A0994" w:rsidRDefault="00305370" w:rsidP="00305370">
      <w:pPr>
        <w:autoSpaceDE w:val="0"/>
        <w:autoSpaceDN w:val="0"/>
        <w:adjustRightInd w:val="0"/>
        <w:ind w:firstLine="540"/>
        <w:jc w:val="both"/>
        <w:rPr>
          <w:sz w:val="28"/>
          <w:szCs w:val="28"/>
        </w:rPr>
      </w:pPr>
      <w:r w:rsidRPr="002A0994">
        <w:rPr>
          <w:sz w:val="28"/>
          <w:szCs w:val="28"/>
        </w:rPr>
        <w:lastRenderedPageBreak/>
        <w:t>-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305370" w:rsidRDefault="00305370" w:rsidP="00833622">
      <w:pPr>
        <w:tabs>
          <w:tab w:val="left" w:pos="-142"/>
        </w:tabs>
        <w:ind w:firstLine="709"/>
        <w:jc w:val="both"/>
        <w:rPr>
          <w:sz w:val="28"/>
          <w:szCs w:val="28"/>
        </w:rPr>
      </w:pPr>
    </w:p>
    <w:p w:rsidR="00A056CF" w:rsidRDefault="00A056CF" w:rsidP="00833622">
      <w:pPr>
        <w:tabs>
          <w:tab w:val="left" w:pos="-142"/>
        </w:tabs>
        <w:ind w:firstLine="709"/>
        <w:jc w:val="both"/>
        <w:rPr>
          <w:sz w:val="28"/>
          <w:szCs w:val="28"/>
        </w:rPr>
      </w:pPr>
    </w:p>
    <w:p w:rsidR="00A056CF" w:rsidRDefault="00A056CF" w:rsidP="00A056CF">
      <w:pPr>
        <w:tabs>
          <w:tab w:val="left" w:pos="-142"/>
        </w:tabs>
        <w:jc w:val="both"/>
        <w:rPr>
          <w:sz w:val="28"/>
          <w:szCs w:val="28"/>
        </w:rPr>
      </w:pPr>
      <w:r>
        <w:rPr>
          <w:sz w:val="28"/>
          <w:szCs w:val="28"/>
        </w:rPr>
        <w:t>Начальник отдела государственного</w:t>
      </w:r>
    </w:p>
    <w:p w:rsidR="00A056CF" w:rsidRDefault="00A056CF" w:rsidP="00A056CF">
      <w:pPr>
        <w:tabs>
          <w:tab w:val="left" w:pos="-142"/>
        </w:tabs>
        <w:jc w:val="both"/>
        <w:rPr>
          <w:sz w:val="28"/>
          <w:szCs w:val="28"/>
        </w:rPr>
      </w:pPr>
      <w:r>
        <w:rPr>
          <w:sz w:val="28"/>
          <w:szCs w:val="28"/>
        </w:rPr>
        <w:t>земельного надзора                                                                   О.Г. Серикова</w:t>
      </w:r>
    </w:p>
    <w:sectPr w:rsidR="00A056CF" w:rsidSect="000B0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594"/>
    <w:multiLevelType w:val="hybridMultilevel"/>
    <w:tmpl w:val="5524A94A"/>
    <w:lvl w:ilvl="0" w:tplc="4F54A6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9E3F8C"/>
    <w:multiLevelType w:val="multilevel"/>
    <w:tmpl w:val="4D3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370EA"/>
    <w:multiLevelType w:val="multilevel"/>
    <w:tmpl w:val="1C3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D356D"/>
    <w:multiLevelType w:val="multilevel"/>
    <w:tmpl w:val="B11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E5033"/>
    <w:multiLevelType w:val="multilevel"/>
    <w:tmpl w:val="D786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C5EB0"/>
    <w:multiLevelType w:val="multilevel"/>
    <w:tmpl w:val="C17A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33622"/>
    <w:rsid w:val="000701BA"/>
    <w:rsid w:val="000B00EC"/>
    <w:rsid w:val="000D4C5E"/>
    <w:rsid w:val="0019453F"/>
    <w:rsid w:val="002A0994"/>
    <w:rsid w:val="00305370"/>
    <w:rsid w:val="003C255C"/>
    <w:rsid w:val="00415D9D"/>
    <w:rsid w:val="00420CD0"/>
    <w:rsid w:val="004474A3"/>
    <w:rsid w:val="0064482E"/>
    <w:rsid w:val="00667FD8"/>
    <w:rsid w:val="007A2476"/>
    <w:rsid w:val="00833622"/>
    <w:rsid w:val="00953274"/>
    <w:rsid w:val="00A056CF"/>
    <w:rsid w:val="00F62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33622"/>
    <w:pPr>
      <w:keepNext/>
      <w:spacing w:before="240" w:after="60"/>
      <w:outlineLvl w:val="1"/>
    </w:pPr>
    <w:rPr>
      <w:rFonts w:ascii="Cambria" w:hAnsi="Cambria"/>
      <w:b/>
      <w:bCs/>
      <w:i/>
      <w:iCs/>
      <w:sz w:val="28"/>
      <w:szCs w:val="28"/>
    </w:rPr>
  </w:style>
  <w:style w:type="paragraph" w:styleId="4">
    <w:name w:val="heading 4"/>
    <w:basedOn w:val="a"/>
    <w:link w:val="40"/>
    <w:uiPriority w:val="9"/>
    <w:qFormat/>
    <w:rsid w:val="000D4C5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C5E"/>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0D4C5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833622"/>
    <w:rPr>
      <w:rFonts w:ascii="Cambria" w:eastAsia="Times New Roman" w:hAnsi="Cambria" w:cs="Times New Roman"/>
      <w:b/>
      <w:bCs/>
      <w:i/>
      <w:iCs/>
      <w:sz w:val="28"/>
      <w:szCs w:val="28"/>
      <w:lang w:eastAsia="ru-RU"/>
    </w:rPr>
  </w:style>
  <w:style w:type="paragraph" w:styleId="a3">
    <w:name w:val="Normal (Web)"/>
    <w:basedOn w:val="a"/>
    <w:uiPriority w:val="99"/>
    <w:unhideWhenUsed/>
    <w:rsid w:val="00833622"/>
    <w:pPr>
      <w:spacing w:before="100" w:beforeAutospacing="1" w:after="100" w:afterAutospacing="1"/>
    </w:pPr>
  </w:style>
  <w:style w:type="character" w:styleId="a4">
    <w:name w:val="Hyperlink"/>
    <w:basedOn w:val="a0"/>
    <w:uiPriority w:val="99"/>
    <w:unhideWhenUsed/>
    <w:rsid w:val="00833622"/>
    <w:rPr>
      <w:color w:val="0000FF"/>
      <w:u w:val="single"/>
    </w:rPr>
  </w:style>
  <w:style w:type="character" w:customStyle="1" w:styleId="postbody">
    <w:name w:val="postbody"/>
    <w:basedOn w:val="a0"/>
    <w:rsid w:val="00833622"/>
  </w:style>
  <w:style w:type="character" w:customStyle="1" w:styleId="apple-converted-space">
    <w:name w:val="apple-converted-space"/>
    <w:basedOn w:val="a0"/>
    <w:rsid w:val="00833622"/>
  </w:style>
  <w:style w:type="character" w:customStyle="1" w:styleId="blk">
    <w:name w:val="blk"/>
    <w:basedOn w:val="a0"/>
    <w:rsid w:val="00833622"/>
  </w:style>
  <w:style w:type="character" w:styleId="a5">
    <w:name w:val="Strong"/>
    <w:basedOn w:val="a0"/>
    <w:uiPriority w:val="22"/>
    <w:qFormat/>
    <w:rsid w:val="00420CD0"/>
    <w:rPr>
      <w:b/>
      <w:bCs/>
    </w:rPr>
  </w:style>
  <w:style w:type="paragraph" w:styleId="a6">
    <w:name w:val="List Paragraph"/>
    <w:basedOn w:val="a"/>
    <w:uiPriority w:val="34"/>
    <w:qFormat/>
    <w:rsid w:val="002A0994"/>
    <w:pPr>
      <w:ind w:left="720"/>
      <w:contextualSpacing/>
    </w:pPr>
  </w:style>
</w:styles>
</file>

<file path=word/webSettings.xml><?xml version="1.0" encoding="utf-8"?>
<w:webSettings xmlns:r="http://schemas.openxmlformats.org/officeDocument/2006/relationships" xmlns:w="http://schemas.openxmlformats.org/wordprocessingml/2006/main">
  <w:divs>
    <w:div w:id="790636398">
      <w:bodyDiv w:val="1"/>
      <w:marLeft w:val="0"/>
      <w:marRight w:val="0"/>
      <w:marTop w:val="0"/>
      <w:marBottom w:val="0"/>
      <w:divBdr>
        <w:top w:val="none" w:sz="0" w:space="0" w:color="auto"/>
        <w:left w:val="none" w:sz="0" w:space="0" w:color="auto"/>
        <w:bottom w:val="none" w:sz="0" w:space="0" w:color="auto"/>
        <w:right w:val="none" w:sz="0" w:space="0" w:color="auto"/>
      </w:divBdr>
    </w:div>
    <w:div w:id="921333583">
      <w:bodyDiv w:val="1"/>
      <w:marLeft w:val="0"/>
      <w:marRight w:val="0"/>
      <w:marTop w:val="0"/>
      <w:marBottom w:val="0"/>
      <w:divBdr>
        <w:top w:val="none" w:sz="0" w:space="0" w:color="auto"/>
        <w:left w:val="none" w:sz="0" w:space="0" w:color="auto"/>
        <w:bottom w:val="none" w:sz="0" w:space="0" w:color="auto"/>
        <w:right w:val="none" w:sz="0" w:space="0" w:color="auto"/>
      </w:divBdr>
    </w:div>
    <w:div w:id="962420452">
      <w:bodyDiv w:val="1"/>
      <w:marLeft w:val="0"/>
      <w:marRight w:val="0"/>
      <w:marTop w:val="0"/>
      <w:marBottom w:val="0"/>
      <w:divBdr>
        <w:top w:val="none" w:sz="0" w:space="0" w:color="auto"/>
        <w:left w:val="none" w:sz="0" w:space="0" w:color="auto"/>
        <w:bottom w:val="none" w:sz="0" w:space="0" w:color="auto"/>
        <w:right w:val="none" w:sz="0" w:space="0" w:color="auto"/>
      </w:divBdr>
    </w:div>
    <w:div w:id="13044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61F59208BBC6705226B3DD764CCD61814A1087C7B9EF10AD4059142438FE9C9C9365C92FAB688J00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75B053116E183EBC2614C1602626BB68C8032268234DF3C6FAEEA7E00A52B1D9521A59134C3d5PB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75B053116E183EBC2614C1602626BB68C813325833CDF3C6FAEEA7E00dAP5P" TargetMode="External"/><Relationship Id="rId11" Type="http://schemas.openxmlformats.org/officeDocument/2006/relationships/hyperlink" Target="consultantplus://offline/ref=B7B1ADE9A05947827275F170278BA1E76F4B8AF2DE1AFBC898C54369CCC435B172AFC7DFE05BF6FCC8w2R" TargetMode="External"/><Relationship Id="rId5" Type="http://schemas.openxmlformats.org/officeDocument/2006/relationships/hyperlink" Target="consultantplus://offline/ref=B75B053116E183EBC2614C1602626BB68C813325833CDF3C6FAEEA7E00dAP5P" TargetMode="External"/><Relationship Id="rId10" Type="http://schemas.openxmlformats.org/officeDocument/2006/relationships/hyperlink" Target="https://spmag.ru/articles/poryadok-oformleniya-rezultatov-vyezdnoy-nalogovoy-proverki" TargetMode="External"/><Relationship Id="rId4" Type="http://schemas.openxmlformats.org/officeDocument/2006/relationships/webSettings" Target="webSettings.xml"/><Relationship Id="rId9" Type="http://schemas.openxmlformats.org/officeDocument/2006/relationships/hyperlink" Target="https://spmag.ru/articles/planovye-proverki-na-2017-god-nalogov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2018-04-10T10:16:00Z</cp:lastPrinted>
  <dcterms:created xsi:type="dcterms:W3CDTF">2018-04-10T03:37:00Z</dcterms:created>
  <dcterms:modified xsi:type="dcterms:W3CDTF">2018-04-10T10:20:00Z</dcterms:modified>
</cp:coreProperties>
</file>